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7D" w:rsidRDefault="0046427D" w:rsidP="00361BD4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B7A56" w:rsidRDefault="00276D1C" w:rsidP="00361BD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 начального общего образования</w:t>
      </w:r>
      <w:r w:rsidR="00E6767D">
        <w:rPr>
          <w:rFonts w:eastAsia="Times New Roman"/>
          <w:b/>
          <w:bCs/>
          <w:sz w:val="28"/>
          <w:szCs w:val="28"/>
        </w:rPr>
        <w:t xml:space="preserve"> 2023-2024</w:t>
      </w:r>
      <w:r w:rsidR="00DE6F81">
        <w:rPr>
          <w:rFonts w:eastAsia="Times New Roman"/>
          <w:b/>
          <w:bCs/>
          <w:sz w:val="28"/>
          <w:szCs w:val="28"/>
        </w:rPr>
        <w:t xml:space="preserve"> год</w:t>
      </w:r>
    </w:p>
    <w:p w:rsidR="008B7A56" w:rsidRDefault="008B7A56" w:rsidP="00544E34">
      <w:pPr>
        <w:spacing w:line="319" w:lineRule="exact"/>
        <w:jc w:val="both"/>
        <w:rPr>
          <w:sz w:val="24"/>
          <w:szCs w:val="24"/>
        </w:rPr>
      </w:pPr>
    </w:p>
    <w:p w:rsidR="008B7A56" w:rsidRDefault="00276D1C" w:rsidP="00544E34">
      <w:pPr>
        <w:ind w:left="30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ПОЯСНИТЕЛЬНАЯ ЗАПИСКА</w:t>
      </w:r>
    </w:p>
    <w:p w:rsidR="008B7A56" w:rsidRDefault="008B7A56" w:rsidP="00544E34">
      <w:pPr>
        <w:spacing w:line="13" w:lineRule="exact"/>
        <w:jc w:val="both"/>
        <w:rPr>
          <w:sz w:val="24"/>
          <w:szCs w:val="24"/>
        </w:rPr>
      </w:pPr>
    </w:p>
    <w:p w:rsidR="00544E34" w:rsidRDefault="00544E34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361BD4" w:rsidRDefault="00361BD4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A82ADB" w:rsidRDefault="00E6767D" w:rsidP="00E6767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"Средняя школа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.Л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евоча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A82A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</w:t>
      </w:r>
      <w:r w:rsidR="00A82ADB">
        <w:rPr>
          <w:rStyle w:val="markedcontent"/>
          <w:rFonts w:asciiTheme="majorBidi" w:hAnsiTheme="majorBidi" w:cstheme="majorBidi"/>
          <w:sz w:val="28"/>
          <w:szCs w:val="28"/>
        </w:rPr>
        <w:t xml:space="preserve">ания, соответствующую ФГОС НОО </w:t>
      </w:r>
    </w:p>
    <w:p w:rsidR="00A82ADB" w:rsidRPr="00A82ADB" w:rsidRDefault="00A82ADB" w:rsidP="00A82ADB">
      <w:pPr>
        <w:spacing w:line="281" w:lineRule="atLeast"/>
        <w:ind w:firstLine="567"/>
        <w:outlineLvl w:val="0"/>
        <w:rPr>
          <w:rStyle w:val="markedcontent"/>
          <w:rFonts w:eastAsia="Times New Roman"/>
          <w:bCs/>
          <w:color w:val="333333"/>
          <w:kern w:val="36"/>
          <w:sz w:val="28"/>
          <w:szCs w:val="28"/>
        </w:rPr>
      </w:pPr>
      <w:r w:rsidRPr="00A82ADB">
        <w:rPr>
          <w:rFonts w:eastAsia="Times New Roman"/>
          <w:bCs/>
          <w:color w:val="333333"/>
          <w:kern w:val="36"/>
          <w:sz w:val="28"/>
          <w:szCs w:val="28"/>
        </w:rPr>
        <w:t xml:space="preserve">Приказ </w:t>
      </w:r>
      <w:proofErr w:type="spellStart"/>
      <w:r w:rsidRPr="00A82ADB">
        <w:rPr>
          <w:rFonts w:eastAsia="Times New Roman"/>
          <w:bCs/>
          <w:color w:val="333333"/>
          <w:kern w:val="36"/>
          <w:sz w:val="28"/>
          <w:szCs w:val="28"/>
        </w:rPr>
        <w:t>Минпросвещения</w:t>
      </w:r>
      <w:proofErr w:type="spellEnd"/>
      <w:r w:rsidRPr="00A82ADB">
        <w:rPr>
          <w:rFonts w:eastAsia="Times New Roman"/>
          <w:bCs/>
          <w:color w:val="333333"/>
          <w:kern w:val="36"/>
          <w:sz w:val="28"/>
          <w:szCs w:val="28"/>
        </w:rPr>
        <w:t xml:space="preserve"> России от 18.05.2023 N 372</w:t>
      </w:r>
      <w:proofErr w:type="gramStart"/>
      <w:r w:rsidRPr="00A82ADB">
        <w:rPr>
          <w:rFonts w:eastAsia="Times New Roman"/>
          <w:bCs/>
          <w:color w:val="333333"/>
          <w:kern w:val="36"/>
          <w:sz w:val="28"/>
          <w:szCs w:val="28"/>
        </w:rPr>
        <w:t xml:space="preserve"> О</w:t>
      </w:r>
      <w:proofErr w:type="gramEnd"/>
      <w:r w:rsidRPr="00A82ADB">
        <w:rPr>
          <w:rFonts w:eastAsia="Times New Roman"/>
          <w:bCs/>
          <w:color w:val="333333"/>
          <w:kern w:val="36"/>
          <w:sz w:val="28"/>
          <w:szCs w:val="28"/>
        </w:rPr>
        <w:t>б утверждении федеральной образовательной программы начального общего образования (Зарегистрировано в Минюсте России 12.07.2023 N 74229)</w:t>
      </w:r>
    </w:p>
    <w:p w:rsidR="00E6767D" w:rsidRDefault="00A82ADB" w:rsidP="00E6767D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A82ADB">
        <w:rPr>
          <w:rStyle w:val="markedcontent"/>
          <w:sz w:val="28"/>
          <w:szCs w:val="28"/>
        </w:rPr>
        <w:t>П</w:t>
      </w:r>
      <w:r w:rsidR="00E6767D" w:rsidRPr="00A82ADB">
        <w:rPr>
          <w:rStyle w:val="markedcontent"/>
          <w:sz w:val="28"/>
          <w:szCs w:val="28"/>
        </w:rPr>
        <w:t>риказ Министерства просвещения Российской Федерации от 31</w:t>
      </w:r>
      <w:r w:rsidR="00E6767D" w:rsidRPr="006E1004">
        <w:rPr>
          <w:rStyle w:val="markedcontent"/>
          <w:rFonts w:asciiTheme="majorBidi" w:hAnsiTheme="majorBidi" w:cstheme="majorBidi"/>
          <w:sz w:val="28"/>
          <w:szCs w:val="28"/>
        </w:rPr>
        <w:t>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C715EC" w:rsidRPr="00C715EC" w:rsidRDefault="00C715EC" w:rsidP="00E6767D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C715EC">
        <w:rPr>
          <w:bCs/>
          <w:color w:val="333333"/>
          <w:sz w:val="28"/>
          <w:szCs w:val="28"/>
          <w:shd w:val="clear" w:color="auto" w:fill="FFFFFF"/>
        </w:rPr>
        <w:t xml:space="preserve">Приказ </w:t>
      </w:r>
      <w:proofErr w:type="spellStart"/>
      <w:r w:rsidRPr="00C715EC">
        <w:rPr>
          <w:bCs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Pr="00C715EC">
        <w:rPr>
          <w:bCs/>
          <w:color w:val="333333"/>
          <w:sz w:val="28"/>
          <w:szCs w:val="28"/>
          <w:shd w:val="clear" w:color="auto" w:fill="FFFFFF"/>
        </w:rPr>
        <w:t xml:space="preserve"> России от 24.11.2022 N 1023</w:t>
      </w:r>
      <w:proofErr w:type="gramStart"/>
      <w:r w:rsidRPr="00C715EC">
        <w:rPr>
          <w:bCs/>
          <w:color w:val="333333"/>
          <w:sz w:val="28"/>
          <w:szCs w:val="28"/>
          <w:shd w:val="clear" w:color="auto" w:fill="FFFFFF"/>
        </w:rPr>
        <w:t xml:space="preserve"> О</w:t>
      </w:r>
      <w:proofErr w:type="gramEnd"/>
      <w:r w:rsidRPr="00C715EC">
        <w:rPr>
          <w:bCs/>
          <w:color w:val="333333"/>
          <w:sz w:val="28"/>
          <w:szCs w:val="28"/>
          <w:shd w:val="clear" w:color="auto" w:fill="FFFFFF"/>
        </w:rPr>
        <w:t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</w:t>
      </w:r>
    </w:p>
    <w:p w:rsidR="00E6767D" w:rsidRPr="006E1004" w:rsidRDefault="00E6767D" w:rsidP="00A82AD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82A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"Средняя школа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.Л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евоча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 w:rsidR="00A82A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 w:rsidR="00A82ADB">
        <w:rPr>
          <w:rStyle w:val="markedcontent"/>
          <w:rFonts w:asciiTheme="majorBidi" w:hAnsiTheme="majorBidi" w:cstheme="majorBidi"/>
          <w:sz w:val="28"/>
          <w:szCs w:val="28"/>
        </w:rPr>
        <w:t xml:space="preserve">   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82A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C715EC" w:rsidRPr="00C715EC">
        <w:rPr>
          <w:bCs/>
          <w:color w:val="333333"/>
          <w:sz w:val="28"/>
          <w:szCs w:val="28"/>
          <w:shd w:val="clear" w:color="auto" w:fill="FFFFFF"/>
        </w:rPr>
        <w:t xml:space="preserve"> для обучающихся с ограниченными возможностями здоровья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82A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82A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361BD4" w:rsidRDefault="00361BD4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E6767D" w:rsidRDefault="00E6767D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361BD4" w:rsidRDefault="00361BD4" w:rsidP="00544E34">
      <w:pPr>
        <w:pStyle w:val="a8"/>
        <w:jc w:val="both"/>
        <w:rPr>
          <w:rFonts w:eastAsia="Times New Roman"/>
          <w:sz w:val="28"/>
          <w:szCs w:val="28"/>
        </w:rPr>
      </w:pPr>
    </w:p>
    <w:p w:rsidR="00435AD7" w:rsidRPr="00435AD7" w:rsidRDefault="00A82ADB" w:rsidP="00435AD7">
      <w:pPr>
        <w:shd w:val="clear" w:color="auto" w:fill="FFFFFF"/>
        <w:spacing w:after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435AD7" w:rsidRPr="00435AD7">
        <w:rPr>
          <w:rFonts w:eastAsia="Times New Roman"/>
          <w:sz w:val="28"/>
          <w:szCs w:val="28"/>
        </w:rPr>
        <w:t xml:space="preserve">игиенические требования к максимальному общему объему недельной образовательной нагрузки </w:t>
      </w:r>
      <w:proofErr w:type="gramStart"/>
      <w:r w:rsidR="00435AD7" w:rsidRPr="00435AD7">
        <w:rPr>
          <w:rFonts w:eastAsia="Times New Roman"/>
          <w:sz w:val="28"/>
          <w:szCs w:val="28"/>
        </w:rPr>
        <w:t>обучающихся</w:t>
      </w:r>
      <w:proofErr w:type="gramEnd"/>
    </w:p>
    <w:tbl>
      <w:tblPr>
        <w:tblW w:w="105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43"/>
        <w:gridCol w:w="3480"/>
        <w:gridCol w:w="3480"/>
        <w:gridCol w:w="2062"/>
      </w:tblGrid>
      <w:tr w:rsidR="00435AD7" w:rsidRPr="00435AD7" w:rsidTr="00A82ADB">
        <w:trPr>
          <w:trHeight w:val="1164"/>
        </w:trPr>
        <w:tc>
          <w:tcPr>
            <w:tcW w:w="1543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Классы</w:t>
            </w:r>
          </w:p>
        </w:tc>
        <w:tc>
          <w:tcPr>
            <w:tcW w:w="696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Максимально допустимая аудиторная недельная нагрузка (в академических часах)*</w:t>
            </w:r>
          </w:p>
        </w:tc>
        <w:tc>
          <w:tcPr>
            <w:tcW w:w="2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Максимально допустимый недельный объем нагрузки внеурочной деятельности (в академических часах)**</w:t>
            </w:r>
          </w:p>
        </w:tc>
      </w:tr>
      <w:tr w:rsidR="00435AD7" w:rsidRPr="00435AD7" w:rsidTr="00E6767D">
        <w:tc>
          <w:tcPr>
            <w:tcW w:w="1543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435AD7" w:rsidRPr="00435AD7" w:rsidRDefault="00435AD7" w:rsidP="00651E7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при 6-ти дневной неделе, не более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при 5-ти дневной неделе, не более</w:t>
            </w:r>
          </w:p>
        </w:tc>
        <w:tc>
          <w:tcPr>
            <w:tcW w:w="2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Независимо от продолжительности учебной недели, не более</w:t>
            </w:r>
          </w:p>
        </w:tc>
      </w:tr>
      <w:tr w:rsidR="00435AD7" w:rsidRPr="00435AD7" w:rsidTr="00E6767D">
        <w:tc>
          <w:tcPr>
            <w:tcW w:w="1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2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435AD7" w:rsidRPr="00435AD7" w:rsidTr="00E6767D">
        <w:tc>
          <w:tcPr>
            <w:tcW w:w="1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2 - 4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3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20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AD7" w:rsidRPr="00435AD7" w:rsidRDefault="00435AD7" w:rsidP="00651E7B">
            <w:pPr>
              <w:spacing w:after="240"/>
              <w:rPr>
                <w:rFonts w:eastAsia="Times New Roman"/>
                <w:sz w:val="28"/>
                <w:szCs w:val="28"/>
              </w:rPr>
            </w:pPr>
            <w:r w:rsidRPr="00435AD7">
              <w:rPr>
                <w:rFonts w:eastAsia="Times New Roman"/>
                <w:sz w:val="28"/>
                <w:szCs w:val="28"/>
              </w:rPr>
              <w:t>10</w:t>
            </w:r>
          </w:p>
        </w:tc>
      </w:tr>
    </w:tbl>
    <w:p w:rsidR="00361BD4" w:rsidRDefault="00361BD4" w:rsidP="00544E34">
      <w:pPr>
        <w:spacing w:line="237" w:lineRule="auto"/>
        <w:jc w:val="both"/>
        <w:rPr>
          <w:rFonts w:eastAsia="Times New Roman"/>
          <w:sz w:val="28"/>
          <w:szCs w:val="28"/>
        </w:rPr>
      </w:pPr>
    </w:p>
    <w:p w:rsidR="00361BD4" w:rsidRDefault="00361BD4" w:rsidP="00544E34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МАОУСШ с. </w:t>
      </w:r>
      <w:proofErr w:type="spellStart"/>
      <w:r>
        <w:rPr>
          <w:rFonts w:eastAsia="Times New Roman"/>
          <w:sz w:val="28"/>
          <w:szCs w:val="28"/>
        </w:rPr>
        <w:t>Левоча</w:t>
      </w:r>
      <w:proofErr w:type="spellEnd"/>
      <w:r>
        <w:rPr>
          <w:rFonts w:eastAsia="Times New Roman"/>
          <w:sz w:val="28"/>
          <w:szCs w:val="28"/>
        </w:rPr>
        <w:t xml:space="preserve"> 5-ти дневная рабочая неделя.</w:t>
      </w:r>
    </w:p>
    <w:p w:rsidR="008B7A56" w:rsidRDefault="00276D1C" w:rsidP="00544E34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ориентирован на 4-летний нормативный срок освоения. Учебный план состоит из двух частей - обязательной части и части, формируемой участниками образовательных отношений.</w:t>
      </w:r>
    </w:p>
    <w:p w:rsidR="008B7A56" w:rsidRDefault="008B7A56" w:rsidP="00544E34">
      <w:pPr>
        <w:spacing w:line="14" w:lineRule="exact"/>
        <w:jc w:val="both"/>
        <w:rPr>
          <w:sz w:val="20"/>
          <w:szCs w:val="20"/>
        </w:rPr>
      </w:pPr>
    </w:p>
    <w:p w:rsidR="008B7A56" w:rsidRDefault="00276D1C" w:rsidP="00544E34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областей. И учебное время, отводимое на их изучение по классам (годам) обучения. Время, отведенное на внеурочную деятельность, не учитывается при определении максимально допустимой предельной нагрузки обучающихся.</w:t>
      </w:r>
    </w:p>
    <w:p w:rsidR="008B7A56" w:rsidRDefault="008B7A56" w:rsidP="00544E34">
      <w:pPr>
        <w:spacing w:line="14" w:lineRule="exact"/>
        <w:jc w:val="both"/>
        <w:rPr>
          <w:sz w:val="20"/>
          <w:szCs w:val="20"/>
        </w:rPr>
      </w:pPr>
    </w:p>
    <w:p w:rsidR="00542AA0" w:rsidRDefault="00542AA0" w:rsidP="00544E3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уроков:</w:t>
      </w:r>
    </w:p>
    <w:p w:rsidR="00542AA0" w:rsidRDefault="00542AA0" w:rsidP="00544E34">
      <w:pPr>
        <w:spacing w:line="238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 класс</w:t>
      </w:r>
      <w:r w:rsidR="009F0BE2">
        <w:rPr>
          <w:rFonts w:eastAsia="Times New Roman"/>
          <w:sz w:val="28"/>
          <w:szCs w:val="28"/>
        </w:rPr>
        <w:t xml:space="preserve"> – 35 минут (сентябрь</w:t>
      </w:r>
      <w:r w:rsidR="00276D1C">
        <w:rPr>
          <w:rFonts w:eastAsia="Times New Roman"/>
          <w:sz w:val="28"/>
          <w:szCs w:val="28"/>
        </w:rPr>
        <w:t>-</w:t>
      </w:r>
      <w:r w:rsidR="009F0BE2">
        <w:rPr>
          <w:rFonts w:eastAsia="Times New Roman"/>
          <w:sz w:val="28"/>
          <w:szCs w:val="28"/>
        </w:rPr>
        <w:t>декабрь), 40 минут(январь – май</w:t>
      </w:r>
      <w:r w:rsidR="00276D1C">
        <w:rPr>
          <w:rFonts w:eastAsia="Times New Roman"/>
          <w:sz w:val="28"/>
          <w:szCs w:val="28"/>
        </w:rPr>
        <w:t xml:space="preserve">) при 5-дневной рабочей неделе, </w:t>
      </w:r>
    </w:p>
    <w:p w:rsidR="00542AA0" w:rsidRDefault="00276D1C" w:rsidP="00544E34">
      <w:pPr>
        <w:spacing w:line="238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2-4 классах – 40 минут.</w:t>
      </w:r>
    </w:p>
    <w:p w:rsidR="00542AA0" w:rsidRDefault="00276D1C" w:rsidP="00544E3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</w:t>
      </w:r>
      <w:r w:rsidR="00542AA0">
        <w:rPr>
          <w:rFonts w:eastAsia="Times New Roman"/>
          <w:sz w:val="28"/>
          <w:szCs w:val="28"/>
        </w:rPr>
        <w:t>родолжительность учебного года:</w:t>
      </w:r>
    </w:p>
    <w:p w:rsidR="00542AA0" w:rsidRDefault="00542AA0" w:rsidP="00544E34">
      <w:pPr>
        <w:spacing w:line="238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 класс</w:t>
      </w:r>
      <w:r w:rsidR="00276D1C">
        <w:rPr>
          <w:rFonts w:eastAsia="Times New Roman"/>
          <w:sz w:val="28"/>
          <w:szCs w:val="28"/>
        </w:rPr>
        <w:t xml:space="preserve"> – 33 учебные недели, </w:t>
      </w:r>
    </w:p>
    <w:p w:rsidR="00542AA0" w:rsidRDefault="00276D1C" w:rsidP="00544E34">
      <w:pPr>
        <w:spacing w:line="238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2-4 классе – 34 недели. </w:t>
      </w:r>
    </w:p>
    <w:p w:rsidR="00542AA0" w:rsidRDefault="00276D1C" w:rsidP="00544E3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Максимально</w:t>
      </w:r>
      <w:r w:rsidR="00542AA0">
        <w:rPr>
          <w:rFonts w:eastAsia="Times New Roman"/>
          <w:sz w:val="28"/>
          <w:szCs w:val="28"/>
        </w:rPr>
        <w:t xml:space="preserve"> допустимая недельная нагрузка:</w:t>
      </w:r>
    </w:p>
    <w:p w:rsidR="00542AA0" w:rsidRDefault="00542AA0" w:rsidP="00544E34">
      <w:pPr>
        <w:spacing w:line="238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 класс</w:t>
      </w:r>
      <w:r w:rsidR="00276D1C">
        <w:rPr>
          <w:rFonts w:eastAsia="Times New Roman"/>
          <w:sz w:val="28"/>
          <w:szCs w:val="28"/>
        </w:rPr>
        <w:t xml:space="preserve"> - 21час, </w:t>
      </w:r>
    </w:p>
    <w:p w:rsidR="00542AA0" w:rsidRDefault="00276D1C" w:rsidP="00544E34">
      <w:pPr>
        <w:spacing w:line="238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2-4 классах - 23 часа. </w:t>
      </w:r>
    </w:p>
    <w:p w:rsidR="00542AA0" w:rsidRDefault="00542AA0" w:rsidP="00544E3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Недельная нагрузка:</w:t>
      </w:r>
    </w:p>
    <w:p w:rsidR="00022A33" w:rsidRDefault="00542AA0" w:rsidP="00544E34">
      <w:pPr>
        <w:spacing w:line="238" w:lineRule="auto"/>
        <w:ind w:left="260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1 класс</w:t>
      </w:r>
      <w:r w:rsidR="00276D1C">
        <w:rPr>
          <w:rFonts w:eastAsia="Times New Roman"/>
          <w:sz w:val="28"/>
          <w:szCs w:val="28"/>
        </w:rPr>
        <w:t xml:space="preserve"> при 5 дневной нагрузке в неделю составляет 21 час, </w:t>
      </w:r>
    </w:p>
    <w:p w:rsidR="008B7A56" w:rsidRPr="007E542D" w:rsidRDefault="007D6CD2" w:rsidP="00544E34">
      <w:pPr>
        <w:pStyle w:val="a4"/>
        <w:numPr>
          <w:ilvl w:val="1"/>
          <w:numId w:val="8"/>
        </w:num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классах -22</w:t>
      </w:r>
      <w:r w:rsidR="00276D1C" w:rsidRPr="007E542D">
        <w:rPr>
          <w:rFonts w:eastAsia="Times New Roman"/>
          <w:sz w:val="28"/>
          <w:szCs w:val="28"/>
        </w:rPr>
        <w:t xml:space="preserve"> часа.</w:t>
      </w:r>
    </w:p>
    <w:p w:rsidR="008B7A56" w:rsidRDefault="008B7A56" w:rsidP="00544E34">
      <w:pPr>
        <w:spacing w:line="19" w:lineRule="exact"/>
        <w:jc w:val="both"/>
        <w:rPr>
          <w:sz w:val="20"/>
          <w:szCs w:val="20"/>
        </w:rPr>
      </w:pPr>
    </w:p>
    <w:p w:rsidR="00544E34" w:rsidRDefault="007E542D" w:rsidP="00544E34">
      <w:pPr>
        <w:tabs>
          <w:tab w:val="left" w:pos="1217"/>
        </w:tabs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022A33">
        <w:rPr>
          <w:rFonts w:eastAsia="Times New Roman"/>
          <w:sz w:val="28"/>
          <w:szCs w:val="28"/>
        </w:rPr>
        <w:t>2022-2023</w:t>
      </w:r>
      <w:r w:rsidR="00276D1C">
        <w:rPr>
          <w:rFonts w:eastAsia="Times New Roman"/>
          <w:sz w:val="28"/>
          <w:szCs w:val="28"/>
        </w:rPr>
        <w:t xml:space="preserve"> учебном году обучение в 1-4 классы организовано по учебно-методическому комплексу «Школа России». </w:t>
      </w:r>
      <w:proofErr w:type="gramStart"/>
      <w:r w:rsidR="00276D1C">
        <w:rPr>
          <w:rFonts w:eastAsia="Times New Roman"/>
          <w:sz w:val="28"/>
          <w:szCs w:val="28"/>
        </w:rPr>
        <w:t xml:space="preserve">Программно-методическое обеспечение соответствует учебным планам и </w:t>
      </w:r>
      <w:r w:rsidR="00A82ADB">
        <w:rPr>
          <w:rFonts w:eastAsia="Times New Roman"/>
          <w:sz w:val="28"/>
          <w:szCs w:val="28"/>
        </w:rPr>
        <w:t xml:space="preserve"> </w:t>
      </w:r>
      <w:r w:rsidR="00276D1C">
        <w:rPr>
          <w:rFonts w:eastAsia="Times New Roman"/>
          <w:sz w:val="28"/>
          <w:szCs w:val="28"/>
        </w:rPr>
        <w:t>Федеральному перечню учебников, рекомендуемых к использованию в о</w:t>
      </w:r>
      <w:r w:rsidR="00E6767D">
        <w:rPr>
          <w:rFonts w:eastAsia="Times New Roman"/>
          <w:sz w:val="28"/>
          <w:szCs w:val="28"/>
        </w:rPr>
        <w:t>бразовательных учреждения в 2023-2024</w:t>
      </w:r>
      <w:r w:rsidR="00435AD7">
        <w:rPr>
          <w:rFonts w:eastAsia="Times New Roman"/>
          <w:sz w:val="28"/>
          <w:szCs w:val="28"/>
        </w:rPr>
        <w:t xml:space="preserve"> год</w:t>
      </w:r>
      <w:proofErr w:type="gramEnd"/>
    </w:p>
    <w:p w:rsidR="00435AD7" w:rsidRPr="00435AD7" w:rsidRDefault="00435AD7" w:rsidP="00544E34">
      <w:pPr>
        <w:tabs>
          <w:tab w:val="left" w:pos="1217"/>
        </w:tabs>
        <w:spacing w:line="237" w:lineRule="auto"/>
        <w:jc w:val="both"/>
        <w:rPr>
          <w:rFonts w:eastAsia="Times New Roman"/>
          <w:sz w:val="28"/>
          <w:szCs w:val="28"/>
        </w:rPr>
      </w:pPr>
    </w:p>
    <w:p w:rsidR="00022A33" w:rsidRDefault="00544E34" w:rsidP="00544E34">
      <w:pPr>
        <w:tabs>
          <w:tab w:val="left" w:pos="1217"/>
        </w:tabs>
        <w:spacing w:line="237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ab/>
      </w:r>
      <w:r w:rsidR="007E542D" w:rsidRPr="007E542D">
        <w:rPr>
          <w:rFonts w:eastAsia="Times New Roman"/>
          <w:b/>
          <w:i/>
          <w:sz w:val="28"/>
          <w:szCs w:val="28"/>
        </w:rPr>
        <w:t xml:space="preserve">Обязательная часть учебного плана </w:t>
      </w:r>
      <w:r w:rsidR="007E542D">
        <w:rPr>
          <w:rFonts w:eastAsia="Times New Roman"/>
          <w:sz w:val="28"/>
          <w:szCs w:val="28"/>
        </w:rPr>
        <w:t xml:space="preserve">представлена </w:t>
      </w:r>
      <w:r w:rsidR="007E542D">
        <w:rPr>
          <w:rFonts w:eastAsia="Times New Roman"/>
          <w:color w:val="000000"/>
          <w:sz w:val="28"/>
          <w:szCs w:val="28"/>
        </w:rPr>
        <w:t>следующими предметными областями и учебнымипредметами</w:t>
      </w:r>
      <w:r w:rsidR="00022A33" w:rsidRPr="00022A33">
        <w:rPr>
          <w:rFonts w:eastAsia="Times New Roman"/>
          <w:color w:val="000000"/>
          <w:sz w:val="28"/>
          <w:szCs w:val="28"/>
        </w:rPr>
        <w:t>:</w:t>
      </w:r>
    </w:p>
    <w:p w:rsidR="00544E34" w:rsidRPr="007E542D" w:rsidRDefault="00544E34" w:rsidP="00544E34">
      <w:pPr>
        <w:tabs>
          <w:tab w:val="left" w:pos="1217"/>
        </w:tabs>
        <w:spacing w:line="237" w:lineRule="auto"/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9576" w:type="dxa"/>
        <w:tblInd w:w="260" w:type="dxa"/>
        <w:tblLook w:val="04A0"/>
      </w:tblPr>
      <w:tblGrid>
        <w:gridCol w:w="4787"/>
        <w:gridCol w:w="4789"/>
      </w:tblGrid>
      <w:tr w:rsidR="00022A33" w:rsidTr="00022A33">
        <w:tc>
          <w:tcPr>
            <w:tcW w:w="4787" w:type="dxa"/>
          </w:tcPr>
          <w:p w:rsidR="00022A33" w:rsidRDefault="00022A33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4789" w:type="dxa"/>
          </w:tcPr>
          <w:p w:rsidR="00022A33" w:rsidRDefault="00022A33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Учебные предметы</w:t>
            </w:r>
          </w:p>
        </w:tc>
      </w:tr>
      <w:tr w:rsidR="00022A33" w:rsidTr="00022A33">
        <w:trPr>
          <w:trHeight w:val="361"/>
        </w:trPr>
        <w:tc>
          <w:tcPr>
            <w:tcW w:w="4787" w:type="dxa"/>
          </w:tcPr>
          <w:p w:rsidR="00022A33" w:rsidRDefault="00022A33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22A33">
              <w:rPr>
                <w:rFonts w:eastAsia="Times New Roman"/>
                <w:sz w:val="28"/>
                <w:szCs w:val="28"/>
              </w:rPr>
              <w:t>Русск</w:t>
            </w:r>
            <w:r>
              <w:rPr>
                <w:rFonts w:eastAsia="Times New Roman"/>
                <w:sz w:val="28"/>
                <w:szCs w:val="28"/>
              </w:rPr>
              <w:t xml:space="preserve">ий язык и литературное чтение </w:t>
            </w:r>
          </w:p>
        </w:tc>
        <w:tc>
          <w:tcPr>
            <w:tcW w:w="4789" w:type="dxa"/>
          </w:tcPr>
          <w:p w:rsidR="00022A33" w:rsidRDefault="00022A33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Русский язык</w:t>
            </w:r>
          </w:p>
          <w:p w:rsidR="00022A33" w:rsidRDefault="00022A33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</w:tc>
      </w:tr>
      <w:tr w:rsidR="0046730E" w:rsidTr="00022A33">
        <w:trPr>
          <w:trHeight w:val="361"/>
        </w:trPr>
        <w:tc>
          <w:tcPr>
            <w:tcW w:w="4787" w:type="dxa"/>
          </w:tcPr>
          <w:p w:rsidR="0046730E" w:rsidRPr="00D20542" w:rsidRDefault="0046730E" w:rsidP="00544E34">
            <w:pPr>
              <w:pStyle w:val="a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4789" w:type="dxa"/>
          </w:tcPr>
          <w:p w:rsidR="0046730E" w:rsidRPr="00D20542" w:rsidRDefault="0046730E" w:rsidP="00544E34">
            <w:pPr>
              <w:pStyle w:val="a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«Родной язык» и «Родная литература».</w:t>
            </w:r>
          </w:p>
        </w:tc>
      </w:tr>
      <w:tr w:rsidR="0046730E" w:rsidTr="00022A33">
        <w:tc>
          <w:tcPr>
            <w:tcW w:w="4787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22A33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9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</w:tr>
      <w:tr w:rsidR="0046730E" w:rsidTr="00022A33">
        <w:tc>
          <w:tcPr>
            <w:tcW w:w="4787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789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</w:tr>
      <w:tr w:rsidR="0046730E" w:rsidTr="00022A33">
        <w:tc>
          <w:tcPr>
            <w:tcW w:w="4787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22A33">
              <w:rPr>
                <w:rFonts w:eastAsia="Times New Roman"/>
                <w:sz w:val="28"/>
                <w:szCs w:val="28"/>
              </w:rPr>
              <w:t>Обществознание и естествознание</w:t>
            </w:r>
            <w:r>
              <w:rPr>
                <w:rFonts w:eastAsia="Times New Roman"/>
                <w:sz w:val="28"/>
                <w:szCs w:val="28"/>
              </w:rPr>
              <w:t xml:space="preserve">  (</w:t>
            </w:r>
            <w:r w:rsidRPr="00022A33">
              <w:rPr>
                <w:rFonts w:eastAsia="Times New Roman"/>
                <w:sz w:val="28"/>
                <w:szCs w:val="28"/>
              </w:rPr>
              <w:t>окружающий мир),</w:t>
            </w:r>
          </w:p>
        </w:tc>
        <w:tc>
          <w:tcPr>
            <w:tcW w:w="4789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</w:tr>
      <w:tr w:rsidR="0046730E" w:rsidTr="00022A33">
        <w:tc>
          <w:tcPr>
            <w:tcW w:w="4787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4789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Музыка</w:t>
            </w:r>
          </w:p>
        </w:tc>
      </w:tr>
      <w:tr w:rsidR="0046730E" w:rsidTr="00022A33">
        <w:tc>
          <w:tcPr>
            <w:tcW w:w="4787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4789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</w:tr>
      <w:tr w:rsidR="0046730E" w:rsidTr="00022A33">
        <w:tc>
          <w:tcPr>
            <w:tcW w:w="4787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22A33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9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</w:tr>
      <w:tr w:rsidR="0046730E" w:rsidTr="00022A33">
        <w:tc>
          <w:tcPr>
            <w:tcW w:w="4787" w:type="dxa"/>
          </w:tcPr>
          <w:p w:rsidR="0046730E" w:rsidRPr="00022A33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789" w:type="dxa"/>
          </w:tcPr>
          <w:p w:rsidR="0046730E" w:rsidRDefault="0046730E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Основы религиозных культур и светской этики (ОРКСЭ)</w:t>
            </w:r>
          </w:p>
        </w:tc>
      </w:tr>
    </w:tbl>
    <w:p w:rsidR="00022A33" w:rsidRDefault="00022A33" w:rsidP="00544E34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CE379B" w:rsidRDefault="00022A33" w:rsidP="00544E34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5-дневной учебной неделе обязат</w:t>
      </w:r>
      <w:r w:rsidR="00CE379B">
        <w:rPr>
          <w:rFonts w:eastAsia="Times New Roman"/>
          <w:sz w:val="28"/>
          <w:szCs w:val="28"/>
        </w:rPr>
        <w:t>ельн</w:t>
      </w:r>
      <w:r w:rsidR="00160AD8">
        <w:rPr>
          <w:rFonts w:eastAsia="Times New Roman"/>
          <w:sz w:val="28"/>
          <w:szCs w:val="28"/>
        </w:rPr>
        <w:t xml:space="preserve">ая часть учебного </w:t>
      </w:r>
      <w:r w:rsidR="009F0BE2">
        <w:rPr>
          <w:rFonts w:eastAsia="Times New Roman"/>
          <w:sz w:val="28"/>
          <w:szCs w:val="28"/>
        </w:rPr>
        <w:t xml:space="preserve">плана </w:t>
      </w:r>
      <w:r w:rsidR="00160AD8">
        <w:rPr>
          <w:rFonts w:eastAsia="Times New Roman"/>
          <w:sz w:val="28"/>
          <w:szCs w:val="28"/>
        </w:rPr>
        <w:t>соде</w:t>
      </w:r>
      <w:r w:rsidR="00CE379B">
        <w:rPr>
          <w:rFonts w:eastAsia="Times New Roman"/>
          <w:sz w:val="28"/>
          <w:szCs w:val="28"/>
        </w:rPr>
        <w:t>ржит:</w:t>
      </w:r>
    </w:p>
    <w:p w:rsidR="00022A33" w:rsidRDefault="00022A33" w:rsidP="00544E34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«Русский язык» в 1-4 классах </w:t>
      </w:r>
      <w:r w:rsidR="009F0BE2">
        <w:rPr>
          <w:rFonts w:eastAsia="Times New Roman"/>
          <w:sz w:val="28"/>
          <w:szCs w:val="28"/>
        </w:rPr>
        <w:t>- 5 часов</w:t>
      </w:r>
      <w:r>
        <w:rPr>
          <w:rFonts w:eastAsia="Times New Roman"/>
          <w:sz w:val="28"/>
          <w:szCs w:val="28"/>
        </w:rPr>
        <w:t xml:space="preserve"> в неделю, </w:t>
      </w:r>
    </w:p>
    <w:p w:rsidR="00544E34" w:rsidRDefault="00E6767D" w:rsidP="00544E34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«Литературное чтение» в 1-4 классах – 4 часа в неделю</w:t>
      </w:r>
      <w:r w:rsidR="00544E34">
        <w:rPr>
          <w:rFonts w:eastAsia="Times New Roman"/>
          <w:sz w:val="28"/>
          <w:szCs w:val="28"/>
        </w:rPr>
        <w:t>.</w:t>
      </w:r>
    </w:p>
    <w:p w:rsidR="00276A9F" w:rsidRDefault="00276A9F" w:rsidP="00544E34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1515D4">
        <w:rPr>
          <w:rFonts w:eastAsia="Times New Roman"/>
          <w:sz w:val="28"/>
          <w:szCs w:val="28"/>
        </w:rPr>
        <w:t xml:space="preserve">МАОУСШ с. </w:t>
      </w:r>
      <w:proofErr w:type="spellStart"/>
      <w:r w:rsidR="001515D4">
        <w:rPr>
          <w:rFonts w:eastAsia="Times New Roman"/>
          <w:sz w:val="28"/>
          <w:szCs w:val="28"/>
        </w:rPr>
        <w:t>Левоча</w:t>
      </w:r>
      <w:proofErr w:type="spellEnd"/>
      <w:r w:rsidR="001515D4">
        <w:rPr>
          <w:rFonts w:eastAsia="Times New Roman"/>
          <w:sz w:val="28"/>
          <w:szCs w:val="28"/>
        </w:rPr>
        <w:t xml:space="preserve"> я</w:t>
      </w:r>
      <w:r>
        <w:rPr>
          <w:rFonts w:eastAsia="Times New Roman"/>
          <w:sz w:val="28"/>
          <w:szCs w:val="28"/>
        </w:rPr>
        <w:t xml:space="preserve">зыком образования является русский язык, и в соответствии с ФГОС НОО изучение родного языка(русского) и литературного чтения на родном языке (русском) из числа языков народов Российской Федерации, государственных языков республик Российской Федерации </w:t>
      </w:r>
      <w:r w:rsidR="001515D4">
        <w:rPr>
          <w:rFonts w:eastAsia="Times New Roman"/>
          <w:sz w:val="28"/>
          <w:szCs w:val="28"/>
        </w:rPr>
        <w:t xml:space="preserve">осуществляется по заявлению </w:t>
      </w:r>
      <w:r>
        <w:rPr>
          <w:rFonts w:eastAsia="Times New Roman"/>
          <w:sz w:val="28"/>
          <w:szCs w:val="28"/>
        </w:rPr>
        <w:t>родителей (законных представителей) несовершеннолетних обучающихся</w:t>
      </w:r>
      <w:r w:rsidR="001515D4">
        <w:rPr>
          <w:rFonts w:eastAsia="Times New Roman"/>
          <w:sz w:val="28"/>
          <w:szCs w:val="28"/>
        </w:rPr>
        <w:t xml:space="preserve">. Родители (законные представители) несовершеннолетних МАОУСШ </w:t>
      </w:r>
      <w:proofErr w:type="spellStart"/>
      <w:r w:rsidR="001515D4">
        <w:rPr>
          <w:rFonts w:eastAsia="Times New Roman"/>
          <w:sz w:val="28"/>
          <w:szCs w:val="28"/>
        </w:rPr>
        <w:t>с.Левоча</w:t>
      </w:r>
      <w:proofErr w:type="spellEnd"/>
      <w:r w:rsidR="001515D4">
        <w:rPr>
          <w:rFonts w:eastAsia="Times New Roman"/>
          <w:sz w:val="28"/>
          <w:szCs w:val="28"/>
        </w:rPr>
        <w:t xml:space="preserve"> перед новым учебным годом отказались от изучения предме</w:t>
      </w:r>
      <w:r w:rsidR="007D6CD2">
        <w:rPr>
          <w:rFonts w:eastAsia="Times New Roman"/>
          <w:sz w:val="28"/>
          <w:szCs w:val="28"/>
        </w:rPr>
        <w:t>тов «Родной язык (русский)» и «</w:t>
      </w:r>
      <w:r w:rsidR="001515D4">
        <w:rPr>
          <w:rFonts w:eastAsia="Times New Roman"/>
          <w:sz w:val="28"/>
          <w:szCs w:val="28"/>
        </w:rPr>
        <w:t>Литературное чтение на родном (Русском) языке»</w:t>
      </w:r>
    </w:p>
    <w:p w:rsidR="008B7A56" w:rsidRDefault="00276D1C" w:rsidP="00544E34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«Иностранный язык» изучае</w:t>
      </w:r>
      <w:r w:rsidR="009F0BE2">
        <w:rPr>
          <w:rFonts w:eastAsia="Times New Roman"/>
          <w:sz w:val="28"/>
          <w:szCs w:val="28"/>
        </w:rPr>
        <w:t>тся во</w:t>
      </w:r>
      <w:r>
        <w:rPr>
          <w:rFonts w:eastAsia="Times New Roman"/>
          <w:sz w:val="28"/>
          <w:szCs w:val="28"/>
        </w:rPr>
        <w:t xml:space="preserve"> 2-4 классах в объеме 2 часа в неделю.</w:t>
      </w:r>
    </w:p>
    <w:p w:rsidR="008B7A56" w:rsidRDefault="008B7A56" w:rsidP="00544E34">
      <w:pPr>
        <w:spacing w:line="14" w:lineRule="exact"/>
        <w:jc w:val="both"/>
        <w:rPr>
          <w:sz w:val="20"/>
          <w:szCs w:val="20"/>
        </w:rPr>
      </w:pPr>
    </w:p>
    <w:p w:rsidR="008B7A56" w:rsidRDefault="009F0BE2" w:rsidP="00544E34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«Математика» в 1-4 классах - 4 часа в неделю</w:t>
      </w:r>
      <w:r w:rsidR="00276D1C">
        <w:rPr>
          <w:rFonts w:eastAsia="Times New Roman"/>
          <w:sz w:val="28"/>
          <w:szCs w:val="28"/>
        </w:rPr>
        <w:t>.</w:t>
      </w:r>
    </w:p>
    <w:p w:rsidR="00544E34" w:rsidRDefault="00CE379B" w:rsidP="00544E3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«Окружающий мир» </w:t>
      </w:r>
      <w:r w:rsidR="007E542D">
        <w:rPr>
          <w:rFonts w:eastAsia="Times New Roman"/>
          <w:sz w:val="28"/>
          <w:szCs w:val="28"/>
        </w:rPr>
        <w:t xml:space="preserve">представлен интегрированным учебным предметом </w:t>
      </w:r>
      <w:r>
        <w:rPr>
          <w:rFonts w:eastAsia="Times New Roman"/>
          <w:sz w:val="28"/>
          <w:szCs w:val="28"/>
        </w:rPr>
        <w:t xml:space="preserve">в 1-4 классах изучается как обязательный предмет по 2 часа в неделю.В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 «Основы религиозных культур и светской этики» (далее – ОРКСЭ) реализуется как обязательный предмет </w:t>
      </w:r>
      <w:r w:rsidR="00D861E1">
        <w:rPr>
          <w:rFonts w:eastAsia="Times New Roman"/>
          <w:sz w:val="28"/>
          <w:szCs w:val="28"/>
        </w:rPr>
        <w:t xml:space="preserve">«Основы религиозных культур и светской этики» </w:t>
      </w:r>
      <w:r>
        <w:rPr>
          <w:rFonts w:eastAsia="Times New Roman"/>
          <w:sz w:val="28"/>
          <w:szCs w:val="28"/>
        </w:rPr>
        <w:t>в объеме 1 час в неделю в 4 классе</w:t>
      </w:r>
      <w:r w:rsidR="00D861E1">
        <w:rPr>
          <w:rFonts w:eastAsia="Times New Roman"/>
          <w:sz w:val="28"/>
          <w:szCs w:val="28"/>
        </w:rPr>
        <w:t xml:space="preserve"> по выбору родителей</w:t>
      </w:r>
      <w:r>
        <w:rPr>
          <w:rFonts w:eastAsia="Times New Roman"/>
          <w:sz w:val="28"/>
          <w:szCs w:val="28"/>
        </w:rPr>
        <w:t>.</w:t>
      </w:r>
    </w:p>
    <w:p w:rsidR="008B7A56" w:rsidRPr="00544E34" w:rsidRDefault="00276D1C" w:rsidP="00544E3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«Технология» изучается в 1-4 классах по 1 часу в неделю.</w:t>
      </w:r>
    </w:p>
    <w:p w:rsidR="008B7A56" w:rsidRDefault="008B7A56" w:rsidP="00544E34">
      <w:pPr>
        <w:spacing w:line="15" w:lineRule="exact"/>
        <w:jc w:val="both"/>
        <w:rPr>
          <w:sz w:val="20"/>
          <w:szCs w:val="20"/>
        </w:rPr>
      </w:pPr>
    </w:p>
    <w:p w:rsidR="00CE379B" w:rsidRDefault="00CE379B" w:rsidP="00544E3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«Музыка» и «Изоб</w:t>
      </w:r>
      <w:r w:rsidR="009F0BE2">
        <w:rPr>
          <w:rFonts w:eastAsia="Times New Roman"/>
          <w:sz w:val="28"/>
          <w:szCs w:val="28"/>
        </w:rPr>
        <w:t xml:space="preserve">разительное искусство» изучаются в 1-4 классах </w:t>
      </w:r>
      <w:r>
        <w:rPr>
          <w:rFonts w:eastAsia="Times New Roman"/>
          <w:sz w:val="28"/>
          <w:szCs w:val="28"/>
        </w:rPr>
        <w:t>по 1 часу в неделю.</w:t>
      </w:r>
    </w:p>
    <w:p w:rsidR="008B7A56" w:rsidRDefault="008B7A56" w:rsidP="00544E34">
      <w:pPr>
        <w:spacing w:line="21" w:lineRule="exact"/>
        <w:jc w:val="both"/>
        <w:rPr>
          <w:sz w:val="20"/>
          <w:szCs w:val="20"/>
        </w:rPr>
      </w:pPr>
    </w:p>
    <w:p w:rsidR="00CE379B" w:rsidRDefault="00276D1C" w:rsidP="00544E34">
      <w:pPr>
        <w:spacing w:line="237" w:lineRule="auto"/>
        <w:ind w:right="2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«Физическа</w:t>
      </w:r>
      <w:r w:rsidR="00CE379B">
        <w:rPr>
          <w:rFonts w:eastAsia="Times New Roman"/>
          <w:sz w:val="28"/>
          <w:szCs w:val="28"/>
        </w:rPr>
        <w:t>я культура» изучается в объеме 2</w:t>
      </w:r>
      <w:r>
        <w:rPr>
          <w:rFonts w:eastAsia="Times New Roman"/>
          <w:sz w:val="28"/>
          <w:szCs w:val="28"/>
        </w:rPr>
        <w:t xml:space="preserve">-х часов в неделю. </w:t>
      </w:r>
    </w:p>
    <w:p w:rsidR="007E542D" w:rsidRDefault="00276D1C" w:rsidP="00544E34">
      <w:pPr>
        <w:spacing w:line="237" w:lineRule="auto"/>
        <w:ind w:right="2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Заменять учебные занятия физической культурой другими предметами не допускается.</w:t>
      </w:r>
    </w:p>
    <w:p w:rsidR="008B7A56" w:rsidRDefault="008B7A56" w:rsidP="00544E34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544E34" w:rsidRDefault="00544E34" w:rsidP="00544E34">
      <w:pPr>
        <w:spacing w:line="238" w:lineRule="auto"/>
        <w:ind w:left="260" w:firstLine="636"/>
        <w:jc w:val="both"/>
        <w:rPr>
          <w:rFonts w:eastAsia="Times New Roman"/>
          <w:b/>
          <w:i/>
          <w:sz w:val="28"/>
          <w:szCs w:val="28"/>
        </w:rPr>
      </w:pPr>
    </w:p>
    <w:p w:rsidR="00544E34" w:rsidRDefault="00276D1C" w:rsidP="00544E34">
      <w:pPr>
        <w:spacing w:line="238" w:lineRule="auto"/>
        <w:ind w:left="260" w:firstLine="636"/>
        <w:jc w:val="both"/>
        <w:rPr>
          <w:rFonts w:eastAsia="Times New Roman"/>
          <w:sz w:val="28"/>
          <w:szCs w:val="28"/>
        </w:rPr>
      </w:pPr>
      <w:r w:rsidRPr="007E542D">
        <w:rPr>
          <w:rFonts w:eastAsia="Times New Roman"/>
          <w:b/>
          <w:i/>
          <w:sz w:val="28"/>
          <w:szCs w:val="28"/>
        </w:rPr>
        <w:t>Часть, формируемая участниками образовательных</w:t>
      </w:r>
      <w:r w:rsidR="00CE379B" w:rsidRPr="007E542D">
        <w:rPr>
          <w:rFonts w:eastAsia="Times New Roman"/>
          <w:b/>
          <w:i/>
          <w:sz w:val="28"/>
          <w:szCs w:val="28"/>
        </w:rPr>
        <w:t xml:space="preserve"> отношений</w:t>
      </w:r>
    </w:p>
    <w:p w:rsidR="00A07E58" w:rsidRDefault="00CE379B" w:rsidP="00544E3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представлена учебным </w:t>
      </w:r>
      <w:proofErr w:type="spellStart"/>
      <w:r w:rsidR="00E6767D">
        <w:rPr>
          <w:rFonts w:eastAsia="Times New Roman"/>
          <w:sz w:val="28"/>
          <w:szCs w:val="28"/>
        </w:rPr>
        <w:t>электикным</w:t>
      </w:r>
      <w:proofErr w:type="spellEnd"/>
      <w:r w:rsidR="00E6767D">
        <w:rPr>
          <w:rFonts w:eastAsia="Times New Roman"/>
          <w:sz w:val="28"/>
          <w:szCs w:val="28"/>
        </w:rPr>
        <w:t xml:space="preserve"> курсом</w:t>
      </w:r>
      <w:r w:rsidR="00276D1C">
        <w:rPr>
          <w:rFonts w:eastAsia="Times New Roman"/>
          <w:sz w:val="28"/>
          <w:szCs w:val="28"/>
        </w:rPr>
        <w:t>, программами внеурочной деятельности и деятельность спортивного клуба «</w:t>
      </w:r>
      <w:proofErr w:type="spellStart"/>
      <w:r w:rsidR="00276D1C">
        <w:rPr>
          <w:rFonts w:eastAsia="Times New Roman"/>
          <w:sz w:val="28"/>
          <w:szCs w:val="28"/>
        </w:rPr>
        <w:t>Аскор</w:t>
      </w:r>
      <w:proofErr w:type="spellEnd"/>
      <w:r w:rsidR="00276D1C">
        <w:rPr>
          <w:rFonts w:eastAsia="Times New Roman"/>
          <w:sz w:val="28"/>
          <w:szCs w:val="28"/>
        </w:rPr>
        <w:t xml:space="preserve">». </w:t>
      </w:r>
    </w:p>
    <w:p w:rsidR="008B7A56" w:rsidRDefault="00276D1C" w:rsidP="00544E34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1-4 классах, часть, формируемая участниками образовательных отношений, представлена в рамках предметной области</w:t>
      </w:r>
      <w:r w:rsidR="00B14F62">
        <w:rPr>
          <w:rFonts w:eastAsia="Times New Roman"/>
          <w:sz w:val="28"/>
          <w:szCs w:val="28"/>
        </w:rPr>
        <w:t xml:space="preserve"> «</w:t>
      </w:r>
      <w:r w:rsidR="009748F9">
        <w:rPr>
          <w:rFonts w:eastAsia="Times New Roman"/>
          <w:sz w:val="28"/>
          <w:szCs w:val="28"/>
        </w:rPr>
        <w:t>Математика</w:t>
      </w:r>
      <w:r w:rsidR="00B14F62">
        <w:rPr>
          <w:rFonts w:eastAsia="Times New Roman"/>
          <w:sz w:val="28"/>
          <w:szCs w:val="28"/>
        </w:rPr>
        <w:t xml:space="preserve">» учебным </w:t>
      </w:r>
      <w:r w:rsidR="009748F9">
        <w:rPr>
          <w:rFonts w:eastAsia="Times New Roman"/>
          <w:sz w:val="28"/>
          <w:szCs w:val="28"/>
        </w:rPr>
        <w:t>курсом</w:t>
      </w:r>
      <w:r w:rsidR="00E6767D">
        <w:rPr>
          <w:rFonts w:eastAsia="Times New Roman"/>
          <w:sz w:val="28"/>
          <w:szCs w:val="28"/>
        </w:rPr>
        <w:t xml:space="preserve"> </w:t>
      </w:r>
      <w:r w:rsidR="009748F9">
        <w:rPr>
          <w:rFonts w:eastAsia="Times New Roman"/>
          <w:sz w:val="28"/>
          <w:szCs w:val="28"/>
        </w:rPr>
        <w:t xml:space="preserve">«Математика для всех» </w:t>
      </w:r>
      <w:r w:rsidR="00E6767D">
        <w:rPr>
          <w:rFonts w:eastAsia="Times New Roman"/>
          <w:sz w:val="28"/>
          <w:szCs w:val="28"/>
        </w:rPr>
        <w:t>изучаемым в 1-3</w:t>
      </w:r>
      <w:r w:rsidR="00B14F62">
        <w:rPr>
          <w:rFonts w:eastAsia="Times New Roman"/>
          <w:sz w:val="28"/>
          <w:szCs w:val="28"/>
        </w:rPr>
        <w:t xml:space="preserve"> классах в объеме 1</w:t>
      </w:r>
      <w:r w:rsidR="00FC1C49">
        <w:rPr>
          <w:rFonts w:eastAsia="Times New Roman"/>
          <w:sz w:val="28"/>
          <w:szCs w:val="28"/>
        </w:rPr>
        <w:t>-</w:t>
      </w:r>
      <w:r w:rsidR="00B14F62">
        <w:rPr>
          <w:rFonts w:eastAsia="Times New Roman"/>
          <w:sz w:val="28"/>
          <w:szCs w:val="28"/>
        </w:rPr>
        <w:t>го  часа в неделю.</w:t>
      </w:r>
    </w:p>
    <w:p w:rsidR="00260C3B" w:rsidRPr="00260C3B" w:rsidRDefault="00276D1C" w:rsidP="00544E3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Внеурочная деятельность организуется в соответствии с положением об организации внеурочной деятельности и направлена на развитие учащихся путем представления разнообразного спектра занятий. Внеурочная деятельность организована в соответствии с запросами и выбором родителей и учащихся. Организация занятий по направлениям раздела " Внеурочная деятельность" является неотъемлемой частью образовательного процесса в школе</w:t>
      </w:r>
      <w:r w:rsidRPr="00260C3B">
        <w:rPr>
          <w:rFonts w:eastAsia="Times New Roman"/>
          <w:sz w:val="28"/>
          <w:szCs w:val="28"/>
        </w:rPr>
        <w:t xml:space="preserve">. </w:t>
      </w:r>
    </w:p>
    <w:p w:rsidR="00B14F62" w:rsidRDefault="00B14F62" w:rsidP="00544E34">
      <w:pPr>
        <w:spacing w:line="234" w:lineRule="auto"/>
        <w:ind w:right="12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Внеурочная деятельность в 1-4 классах</w:t>
      </w:r>
      <w:r w:rsidR="00260C3B">
        <w:rPr>
          <w:rFonts w:eastAsia="Times New Roman"/>
          <w:sz w:val="28"/>
          <w:szCs w:val="28"/>
        </w:rPr>
        <w:t>:</w:t>
      </w:r>
    </w:p>
    <w:p w:rsidR="00B14F62" w:rsidRDefault="00B14F62" w:rsidP="00544E34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B14F62" w:rsidRDefault="00B14F62" w:rsidP="00544E34">
      <w:pPr>
        <w:spacing w:line="236" w:lineRule="auto"/>
        <w:ind w:right="14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класс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  <w:r w:rsidR="00E6767D">
        <w:rPr>
          <w:rFonts w:eastAsia="Times New Roman"/>
          <w:sz w:val="28"/>
          <w:szCs w:val="28"/>
        </w:rPr>
        <w:t>4</w:t>
      </w:r>
      <w:r w:rsidR="007E542D">
        <w:rPr>
          <w:rFonts w:eastAsia="Times New Roman"/>
          <w:sz w:val="28"/>
          <w:szCs w:val="28"/>
        </w:rPr>
        <w:t xml:space="preserve"> часа</w:t>
      </w:r>
    </w:p>
    <w:p w:rsidR="00D03760" w:rsidRDefault="00E6767D" w:rsidP="00544E34">
      <w:pPr>
        <w:spacing w:line="236" w:lineRule="auto"/>
        <w:ind w:right="14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класс: 2</w:t>
      </w:r>
      <w:r w:rsidR="00D03760">
        <w:rPr>
          <w:rFonts w:eastAsia="Times New Roman"/>
          <w:sz w:val="28"/>
          <w:szCs w:val="28"/>
        </w:rPr>
        <w:t xml:space="preserve"> часов</w:t>
      </w:r>
    </w:p>
    <w:p w:rsidR="008B7A56" w:rsidRDefault="00276D1C" w:rsidP="00544E3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 класс: </w:t>
      </w:r>
      <w:r w:rsidR="00E6767D">
        <w:rPr>
          <w:rFonts w:eastAsia="Times New Roman"/>
          <w:sz w:val="28"/>
          <w:szCs w:val="28"/>
        </w:rPr>
        <w:t>3,5</w:t>
      </w:r>
      <w:r w:rsidR="00D03760">
        <w:rPr>
          <w:rFonts w:eastAsia="Times New Roman"/>
          <w:sz w:val="28"/>
          <w:szCs w:val="28"/>
        </w:rPr>
        <w:t xml:space="preserve"> часов</w:t>
      </w:r>
    </w:p>
    <w:p w:rsidR="008B7A56" w:rsidRDefault="00276D1C" w:rsidP="00544E34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 класс: </w:t>
      </w:r>
      <w:r w:rsidR="00E6767D">
        <w:rPr>
          <w:rFonts w:eastAsia="Times New Roman"/>
          <w:sz w:val="28"/>
          <w:szCs w:val="28"/>
        </w:rPr>
        <w:t>3,5</w:t>
      </w:r>
      <w:r w:rsidR="00D03760">
        <w:rPr>
          <w:rFonts w:eastAsia="Times New Roman"/>
          <w:sz w:val="28"/>
          <w:szCs w:val="28"/>
        </w:rPr>
        <w:t xml:space="preserve"> часов </w:t>
      </w:r>
    </w:p>
    <w:p w:rsidR="008B7A56" w:rsidRDefault="00276D1C" w:rsidP="00544E34">
      <w:pPr>
        <w:spacing w:line="235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в спортивном клубе «</w:t>
      </w:r>
      <w:proofErr w:type="spellStart"/>
      <w:r>
        <w:rPr>
          <w:rFonts w:eastAsia="Times New Roman"/>
          <w:sz w:val="28"/>
          <w:szCs w:val="28"/>
        </w:rPr>
        <w:t>Аскор</w:t>
      </w:r>
      <w:proofErr w:type="spellEnd"/>
      <w:r>
        <w:rPr>
          <w:rFonts w:eastAsia="Times New Roman"/>
          <w:sz w:val="28"/>
          <w:szCs w:val="28"/>
        </w:rPr>
        <w:t>» проводятся ежедневно, в соответствии с планом работы.</w:t>
      </w:r>
    </w:p>
    <w:p w:rsidR="00D03760" w:rsidRDefault="00D03760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FC1C49" w:rsidRDefault="00FC1C49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AB7E07" w:rsidRPr="00725FC0" w:rsidRDefault="00AB7E07" w:rsidP="00AB7E07">
      <w:pPr>
        <w:shd w:val="clear" w:color="auto" w:fill="FFFFFF"/>
        <w:rPr>
          <w:rFonts w:eastAsia="Times New Roman"/>
          <w:color w:val="262633"/>
          <w:sz w:val="28"/>
          <w:szCs w:val="28"/>
        </w:rPr>
      </w:pPr>
      <w:r w:rsidRPr="00725FC0">
        <w:rPr>
          <w:rFonts w:eastAsia="Times New Roman"/>
          <w:b/>
          <w:i/>
          <w:color w:val="262633"/>
          <w:sz w:val="28"/>
          <w:szCs w:val="28"/>
        </w:rPr>
        <w:t>Коррекционно-развивающая область</w:t>
      </w:r>
      <w:r w:rsidRPr="00725FC0">
        <w:rPr>
          <w:rFonts w:eastAsia="Times New Roman"/>
          <w:color w:val="262633"/>
          <w:sz w:val="28"/>
          <w:szCs w:val="28"/>
        </w:rPr>
        <w:t xml:space="preserve"> является обязательной частью. В </w:t>
      </w:r>
      <w:r>
        <w:rPr>
          <w:rFonts w:eastAsia="Times New Roman"/>
          <w:color w:val="262633"/>
          <w:sz w:val="28"/>
          <w:szCs w:val="28"/>
        </w:rPr>
        <w:t xml:space="preserve">МАОУСШ с. </w:t>
      </w:r>
      <w:proofErr w:type="spellStart"/>
      <w:r>
        <w:rPr>
          <w:rFonts w:eastAsia="Times New Roman"/>
          <w:color w:val="262633"/>
          <w:sz w:val="28"/>
          <w:szCs w:val="28"/>
        </w:rPr>
        <w:t>Левоча</w:t>
      </w:r>
      <w:proofErr w:type="spellEnd"/>
      <w:r w:rsidRPr="00725FC0">
        <w:rPr>
          <w:rFonts w:eastAsia="Times New Roman"/>
          <w:color w:val="262633"/>
          <w:sz w:val="28"/>
          <w:szCs w:val="28"/>
        </w:rPr>
        <w:t xml:space="preserve"> проводятся коррекционно-развивающие занятия, которые обеспечивают удовлетворение особых образовательных потребностей обучающихся с задержкой психического развития и необходимую коррекцию недостатков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725FC0">
        <w:rPr>
          <w:rFonts w:eastAsia="Times New Roman"/>
          <w:color w:val="262633"/>
          <w:sz w:val="28"/>
          <w:szCs w:val="28"/>
        </w:rPr>
        <w:t>психическом и/или физическом развитии, формируется на основании рекомендаций</w:t>
      </w:r>
      <w:r>
        <w:rPr>
          <w:rFonts w:eastAsia="Times New Roman"/>
          <w:color w:val="262633"/>
          <w:sz w:val="28"/>
          <w:szCs w:val="28"/>
        </w:rPr>
        <w:t xml:space="preserve"> </w:t>
      </w:r>
      <w:r w:rsidRPr="00725FC0">
        <w:rPr>
          <w:rFonts w:eastAsia="Times New Roman"/>
          <w:color w:val="262633"/>
          <w:sz w:val="28"/>
          <w:szCs w:val="28"/>
        </w:rPr>
        <w:t xml:space="preserve">ПМПК и индивидуальной программы реабилитации инвалида. Организация </w:t>
      </w:r>
      <w:r>
        <w:rPr>
          <w:rFonts w:eastAsia="Times New Roman"/>
          <w:color w:val="262633"/>
          <w:sz w:val="28"/>
          <w:szCs w:val="28"/>
        </w:rPr>
        <w:t>коррекционно-развивающей области</w:t>
      </w:r>
      <w:r w:rsidRPr="00725FC0">
        <w:rPr>
          <w:rFonts w:eastAsia="Times New Roman"/>
          <w:color w:val="262633"/>
          <w:sz w:val="28"/>
          <w:szCs w:val="28"/>
        </w:rPr>
        <w:t xml:space="preserve"> предполагает, что в этой работе принимают участие учителя-логопеды, педагоги-психологи.</w:t>
      </w:r>
    </w:p>
    <w:p w:rsidR="00FC1C49" w:rsidRDefault="00FC1C49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FC1C49" w:rsidRDefault="00FC1C49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FC1C49" w:rsidRDefault="00FC1C49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544E34" w:rsidRDefault="00544E34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544E34" w:rsidRDefault="00544E34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544E34" w:rsidRDefault="00544E34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544E34" w:rsidRDefault="00544E34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544E34" w:rsidRDefault="00544E34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544E34" w:rsidRDefault="00544E34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544E34" w:rsidRDefault="00544E34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544E34" w:rsidRDefault="00544E34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FC1C49" w:rsidRDefault="00FC1C49" w:rsidP="00544E34">
      <w:pPr>
        <w:spacing w:line="234" w:lineRule="auto"/>
        <w:ind w:right="440"/>
        <w:jc w:val="both"/>
        <w:rPr>
          <w:rFonts w:eastAsia="Times New Roman"/>
          <w:b/>
          <w:bCs/>
          <w:sz w:val="28"/>
          <w:szCs w:val="28"/>
        </w:rPr>
      </w:pPr>
    </w:p>
    <w:p w:rsidR="00A82ADB" w:rsidRDefault="00276D1C" w:rsidP="00A82ADB">
      <w:pPr>
        <w:spacing w:line="234" w:lineRule="auto"/>
        <w:ind w:right="4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Учебный план начального общего обра</w:t>
      </w:r>
      <w:r w:rsidR="00B13ED6">
        <w:rPr>
          <w:rFonts w:eastAsia="Times New Roman"/>
          <w:b/>
          <w:bCs/>
          <w:sz w:val="28"/>
          <w:szCs w:val="28"/>
        </w:rPr>
        <w:t xml:space="preserve">зования </w:t>
      </w:r>
    </w:p>
    <w:p w:rsidR="007E542D" w:rsidRDefault="00B13ED6" w:rsidP="00A82ADB">
      <w:pPr>
        <w:spacing w:line="234" w:lineRule="auto"/>
        <w:ind w:right="4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МАОУСШ с. </w:t>
      </w:r>
      <w:proofErr w:type="spellStart"/>
      <w:r>
        <w:rPr>
          <w:rFonts w:eastAsia="Times New Roman"/>
          <w:b/>
          <w:bCs/>
          <w:sz w:val="28"/>
          <w:szCs w:val="28"/>
        </w:rPr>
        <w:t>Левоча</w:t>
      </w:r>
      <w:proofErr w:type="spellEnd"/>
    </w:p>
    <w:p w:rsidR="007E542D" w:rsidRDefault="00B13ED6" w:rsidP="00A82ADB">
      <w:pPr>
        <w:spacing w:line="234" w:lineRule="auto"/>
        <w:ind w:right="4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202</w:t>
      </w:r>
      <w:r w:rsidR="00A82ADB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>-202</w:t>
      </w:r>
      <w:r w:rsidR="00A82ADB">
        <w:rPr>
          <w:rFonts w:eastAsia="Times New Roman"/>
          <w:b/>
          <w:bCs/>
          <w:sz w:val="28"/>
          <w:szCs w:val="28"/>
        </w:rPr>
        <w:t>4</w:t>
      </w:r>
      <w:r w:rsidR="00544E34">
        <w:rPr>
          <w:rFonts w:eastAsia="Times New Roman"/>
          <w:b/>
          <w:bCs/>
          <w:sz w:val="28"/>
          <w:szCs w:val="28"/>
        </w:rPr>
        <w:t xml:space="preserve"> учебный </w:t>
      </w:r>
      <w:r w:rsidR="00276D1C">
        <w:rPr>
          <w:rFonts w:eastAsia="Times New Roman"/>
          <w:b/>
          <w:bCs/>
          <w:sz w:val="28"/>
          <w:szCs w:val="28"/>
        </w:rPr>
        <w:t>год</w:t>
      </w:r>
    </w:p>
    <w:p w:rsidR="007E542D" w:rsidRDefault="007E542D" w:rsidP="00A82ADB">
      <w:pPr>
        <w:spacing w:line="234" w:lineRule="auto"/>
        <w:ind w:right="4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 5-ти дневной учебной недели</w:t>
      </w:r>
    </w:p>
    <w:p w:rsidR="00B14F62" w:rsidRDefault="00B14F62" w:rsidP="00544E34">
      <w:pPr>
        <w:spacing w:line="234" w:lineRule="auto"/>
        <w:ind w:left="1560" w:right="440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5"/>
        <w:tblW w:w="10275" w:type="dxa"/>
        <w:tblInd w:w="-5" w:type="dxa"/>
        <w:tblLook w:val="04A0"/>
      </w:tblPr>
      <w:tblGrid>
        <w:gridCol w:w="2656"/>
        <w:gridCol w:w="2583"/>
        <w:gridCol w:w="936"/>
        <w:gridCol w:w="936"/>
        <w:gridCol w:w="936"/>
        <w:gridCol w:w="936"/>
        <w:gridCol w:w="1292"/>
      </w:tblGrid>
      <w:tr w:rsidR="00B14F62" w:rsidRPr="00B14F62" w:rsidTr="00B14F62">
        <w:tc>
          <w:tcPr>
            <w:tcW w:w="2977" w:type="dxa"/>
            <w:vMerge w:val="restart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822" w:type="dxa"/>
            <w:vMerge w:val="restart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Учебные предметы</w:t>
            </w:r>
            <w:r w:rsidR="00361BD4">
              <w:rPr>
                <w:rFonts w:eastAsia="Times New Roman"/>
                <w:sz w:val="28"/>
                <w:szCs w:val="28"/>
              </w:rPr>
              <w:t>/курсы</w:t>
            </w:r>
          </w:p>
        </w:tc>
        <w:tc>
          <w:tcPr>
            <w:tcW w:w="3184" w:type="dxa"/>
            <w:gridSpan w:val="4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92" w:type="dxa"/>
            <w:vMerge w:val="restart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всего</w:t>
            </w:r>
          </w:p>
        </w:tc>
      </w:tr>
      <w:tr w:rsidR="00B14F62" w:rsidRPr="00B14F62" w:rsidTr="00B14F62">
        <w:tc>
          <w:tcPr>
            <w:tcW w:w="2977" w:type="dxa"/>
            <w:vMerge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Merge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</w:p>
        </w:tc>
      </w:tr>
      <w:tr w:rsidR="00B14F62" w:rsidRPr="00B14F62" w:rsidTr="00B14F62">
        <w:tc>
          <w:tcPr>
            <w:tcW w:w="2977" w:type="dxa"/>
            <w:vMerge w:val="restart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2822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Русский язык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B14F62" w:rsidRPr="00B14F62" w:rsidTr="00B14F62">
        <w:tc>
          <w:tcPr>
            <w:tcW w:w="2977" w:type="dxa"/>
            <w:vMerge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B14F62" w:rsidRPr="00B14F62" w:rsidRDefault="00E6767D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767D">
              <w:rPr>
                <w:sz w:val="28"/>
                <w:szCs w:val="28"/>
              </w:rPr>
              <w:t>6</w:t>
            </w:r>
          </w:p>
        </w:tc>
      </w:tr>
      <w:tr w:rsidR="00B14F62" w:rsidRPr="00B14F62" w:rsidTr="00B14F62">
        <w:tc>
          <w:tcPr>
            <w:tcW w:w="2977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22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14F62" w:rsidRPr="00B14F62" w:rsidTr="00B14F62">
        <w:tc>
          <w:tcPr>
            <w:tcW w:w="2977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22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14F62" w:rsidRPr="00B14F62" w:rsidTr="00B14F62">
        <w:tc>
          <w:tcPr>
            <w:tcW w:w="2977" w:type="dxa"/>
          </w:tcPr>
          <w:p w:rsidR="00CF1649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Обществознание и естествознание</w:t>
            </w:r>
          </w:p>
          <w:p w:rsidR="00B14F62" w:rsidRPr="00B14F62" w:rsidRDefault="001515D4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r w:rsidR="00B14F62" w:rsidRPr="00B14F62">
              <w:rPr>
                <w:rFonts w:eastAsia="Times New Roman"/>
                <w:sz w:val="28"/>
                <w:szCs w:val="28"/>
              </w:rPr>
              <w:t>окружающий мир),</w:t>
            </w:r>
          </w:p>
        </w:tc>
        <w:tc>
          <w:tcPr>
            <w:tcW w:w="2822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14F62" w:rsidRPr="00B14F62" w:rsidTr="00B14F62">
        <w:tc>
          <w:tcPr>
            <w:tcW w:w="2977" w:type="dxa"/>
            <w:vMerge w:val="restart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2822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4F62" w:rsidRPr="00B14F62" w:rsidTr="00B14F62">
        <w:tc>
          <w:tcPr>
            <w:tcW w:w="2977" w:type="dxa"/>
            <w:vMerge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Музыка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4F62" w:rsidRPr="00B14F62" w:rsidTr="00B14F62">
        <w:tc>
          <w:tcPr>
            <w:tcW w:w="2977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2822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Технология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4F62" w:rsidRPr="00B14F62" w:rsidTr="00B14F62">
        <w:tc>
          <w:tcPr>
            <w:tcW w:w="2977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22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14F62" w:rsidRPr="00B14F62" w:rsidTr="00B14F62">
        <w:tc>
          <w:tcPr>
            <w:tcW w:w="2977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22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Основы религиозных культур и светской этики (ОРКСЭ)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4F62" w:rsidRPr="00B14F62" w:rsidTr="001D527A">
        <w:tc>
          <w:tcPr>
            <w:tcW w:w="5799" w:type="dxa"/>
            <w:gridSpan w:val="2"/>
          </w:tcPr>
          <w:p w:rsidR="00B14F62" w:rsidRPr="007E542D" w:rsidRDefault="00B14F62" w:rsidP="00544E34">
            <w:pPr>
              <w:spacing w:line="239" w:lineRule="auto"/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7E542D">
              <w:rPr>
                <w:rFonts w:eastAsia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796" w:type="dxa"/>
          </w:tcPr>
          <w:p w:rsidR="00B14F62" w:rsidRPr="007E542D" w:rsidRDefault="00B14F62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 w:rsidRPr="007E542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96" w:type="dxa"/>
          </w:tcPr>
          <w:p w:rsidR="00B14F62" w:rsidRPr="007E542D" w:rsidRDefault="00B14F62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 w:rsidRPr="007E542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96" w:type="dxa"/>
          </w:tcPr>
          <w:p w:rsidR="00B14F62" w:rsidRPr="007E542D" w:rsidRDefault="00B14F62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 w:rsidRPr="007E542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96" w:type="dxa"/>
          </w:tcPr>
          <w:p w:rsidR="00B14F62" w:rsidRPr="007E542D" w:rsidRDefault="00B14F62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 w:rsidRPr="007E542D">
              <w:rPr>
                <w:b/>
                <w:sz w:val="28"/>
                <w:szCs w:val="28"/>
              </w:rPr>
              <w:t>2</w:t>
            </w:r>
            <w:r w:rsidR="00E6767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B14F62" w:rsidRPr="007E542D" w:rsidRDefault="00B14F62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 w:rsidRPr="007E542D">
              <w:rPr>
                <w:b/>
                <w:sz w:val="28"/>
                <w:szCs w:val="28"/>
              </w:rPr>
              <w:t>8</w:t>
            </w:r>
            <w:r w:rsidR="00E6767D">
              <w:rPr>
                <w:b/>
                <w:sz w:val="28"/>
                <w:szCs w:val="28"/>
              </w:rPr>
              <w:t>7</w:t>
            </w:r>
          </w:p>
        </w:tc>
      </w:tr>
      <w:tr w:rsidR="00B14F62" w:rsidRPr="00B14F62" w:rsidTr="00485E79">
        <w:tc>
          <w:tcPr>
            <w:tcW w:w="5799" w:type="dxa"/>
            <w:gridSpan w:val="2"/>
          </w:tcPr>
          <w:p w:rsidR="00B14F62" w:rsidRPr="007E542D" w:rsidRDefault="00B14F62" w:rsidP="00544E34">
            <w:pPr>
              <w:spacing w:line="239" w:lineRule="auto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proofErr w:type="gramStart"/>
            <w:r w:rsidRPr="007E542D">
              <w:rPr>
                <w:rFonts w:eastAsia="Times New Roman"/>
                <w:b/>
                <w:i/>
                <w:sz w:val="28"/>
                <w:szCs w:val="28"/>
              </w:rPr>
              <w:t>Часть</w:t>
            </w:r>
            <w:proofErr w:type="gramEnd"/>
            <w:r w:rsidRPr="007E542D">
              <w:rPr>
                <w:rFonts w:eastAsia="Times New Roman"/>
                <w:b/>
                <w:i/>
                <w:sz w:val="28"/>
                <w:szCs w:val="28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96" w:type="dxa"/>
          </w:tcPr>
          <w:p w:rsidR="00B14F62" w:rsidRPr="007E542D" w:rsidRDefault="00B14F62" w:rsidP="00544E34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  <w:r w:rsidRPr="007E542D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7E542D" w:rsidRDefault="00E6767D" w:rsidP="00544E34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7E542D" w:rsidRDefault="00E6767D" w:rsidP="00544E34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7E542D" w:rsidRDefault="00B14F62" w:rsidP="00544E34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92" w:type="dxa"/>
          </w:tcPr>
          <w:p w:rsidR="00B14F62" w:rsidRPr="007E542D" w:rsidRDefault="00E6767D" w:rsidP="00544E34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</w:tr>
      <w:tr w:rsidR="00B14F62" w:rsidRPr="00B14F62" w:rsidTr="00B14F62">
        <w:tc>
          <w:tcPr>
            <w:tcW w:w="2977" w:type="dxa"/>
          </w:tcPr>
          <w:p w:rsidR="00B14F62" w:rsidRPr="00B14F62" w:rsidRDefault="009748F9" w:rsidP="009748F9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22" w:type="dxa"/>
          </w:tcPr>
          <w:p w:rsidR="00B14F62" w:rsidRPr="00B14F62" w:rsidRDefault="009748F9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 для всех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E6767D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E6767D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B14F62" w:rsidRPr="00B14F62" w:rsidRDefault="00E6767D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14F62" w:rsidRPr="00B14F62" w:rsidTr="00F732F8">
        <w:tc>
          <w:tcPr>
            <w:tcW w:w="5799" w:type="dxa"/>
            <w:gridSpan w:val="2"/>
          </w:tcPr>
          <w:p w:rsidR="00B14F62" w:rsidRPr="001515D4" w:rsidRDefault="001515D4" w:rsidP="00544E34">
            <w:pPr>
              <w:spacing w:line="239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515D4">
              <w:rPr>
                <w:rFonts w:eastAsia="Times New Roman"/>
                <w:b/>
                <w:sz w:val="28"/>
                <w:szCs w:val="28"/>
              </w:rPr>
              <w:t>Максимально допустимая аудиторная недельная нагрузка (5ти дневная учебная неделя)</w:t>
            </w:r>
          </w:p>
        </w:tc>
        <w:tc>
          <w:tcPr>
            <w:tcW w:w="796" w:type="dxa"/>
          </w:tcPr>
          <w:p w:rsidR="00B14F62" w:rsidRPr="007E542D" w:rsidRDefault="00B14F62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 w:rsidRPr="007E542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96" w:type="dxa"/>
          </w:tcPr>
          <w:p w:rsidR="00B14F62" w:rsidRPr="007E542D" w:rsidRDefault="009748F9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6767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B14F62" w:rsidRPr="007E542D" w:rsidRDefault="009748F9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6767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B14F62" w:rsidRPr="007E542D" w:rsidRDefault="009748F9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6767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B14F62" w:rsidRPr="007E542D" w:rsidRDefault="00E6767D" w:rsidP="00544E34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</w:tr>
    </w:tbl>
    <w:p w:rsidR="008B7A56" w:rsidRDefault="008B7A56" w:rsidP="00544E34">
      <w:pPr>
        <w:jc w:val="both"/>
        <w:sectPr w:rsidR="008B7A56">
          <w:pgSz w:w="11900" w:h="16838"/>
          <w:pgMar w:top="1125" w:right="706" w:bottom="670" w:left="920" w:header="0" w:footer="0" w:gutter="0"/>
          <w:cols w:space="720" w:equalWidth="0">
            <w:col w:w="10280"/>
          </w:cols>
        </w:sectPr>
      </w:pPr>
    </w:p>
    <w:p w:rsidR="008B7A56" w:rsidRDefault="00276D1C" w:rsidP="00544E34">
      <w:pPr>
        <w:ind w:right="-39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Годовой учебный план начального общего образования</w:t>
      </w:r>
    </w:p>
    <w:p w:rsidR="007E542D" w:rsidRDefault="007E542D" w:rsidP="00544E34">
      <w:pPr>
        <w:ind w:right="-41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2022 – 2023</w:t>
      </w:r>
      <w:r w:rsidR="00276D1C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8B7A56" w:rsidRPr="00544E34" w:rsidRDefault="007E542D" w:rsidP="00544E34">
      <w:pPr>
        <w:ind w:right="-4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5-ти дневной недели</w:t>
      </w:r>
    </w:p>
    <w:p w:rsidR="00B14F62" w:rsidRDefault="00B14F62" w:rsidP="00544E34">
      <w:pPr>
        <w:jc w:val="both"/>
      </w:pPr>
    </w:p>
    <w:tbl>
      <w:tblPr>
        <w:tblStyle w:val="a5"/>
        <w:tblW w:w="10424" w:type="dxa"/>
        <w:tblInd w:w="-5" w:type="dxa"/>
        <w:tblLook w:val="04A0"/>
      </w:tblPr>
      <w:tblGrid>
        <w:gridCol w:w="2229"/>
        <w:gridCol w:w="2265"/>
        <w:gridCol w:w="1076"/>
        <w:gridCol w:w="1076"/>
        <w:gridCol w:w="1076"/>
        <w:gridCol w:w="1076"/>
        <w:gridCol w:w="1626"/>
      </w:tblGrid>
      <w:tr w:rsidR="00B14F62" w:rsidRPr="00B14F62" w:rsidTr="00A82ADB">
        <w:tc>
          <w:tcPr>
            <w:tcW w:w="2229" w:type="dxa"/>
            <w:vMerge w:val="restart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265" w:type="dxa"/>
            <w:vMerge w:val="restart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Учебные предметы</w:t>
            </w:r>
            <w:r w:rsidR="00361BD4">
              <w:rPr>
                <w:rFonts w:eastAsia="Times New Roman"/>
                <w:sz w:val="28"/>
                <w:szCs w:val="28"/>
              </w:rPr>
              <w:t>/курсы</w:t>
            </w:r>
          </w:p>
        </w:tc>
        <w:tc>
          <w:tcPr>
            <w:tcW w:w="4304" w:type="dxa"/>
            <w:gridSpan w:val="4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626" w:type="dxa"/>
            <w:vMerge w:val="restart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всего</w:t>
            </w:r>
          </w:p>
        </w:tc>
      </w:tr>
      <w:tr w:rsidR="00B14F62" w:rsidRPr="00B14F62" w:rsidTr="00A82ADB">
        <w:tc>
          <w:tcPr>
            <w:tcW w:w="2229" w:type="dxa"/>
            <w:vMerge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5" w:type="dxa"/>
            <w:vMerge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 w:rsidRPr="00B14F62">
              <w:rPr>
                <w:sz w:val="28"/>
                <w:szCs w:val="28"/>
              </w:rPr>
              <w:t>4</w:t>
            </w:r>
          </w:p>
        </w:tc>
        <w:tc>
          <w:tcPr>
            <w:tcW w:w="1626" w:type="dxa"/>
            <w:vMerge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</w:p>
        </w:tc>
      </w:tr>
      <w:tr w:rsidR="00B14F62" w:rsidRPr="00B14F62" w:rsidTr="00A82ADB">
        <w:tc>
          <w:tcPr>
            <w:tcW w:w="2229" w:type="dxa"/>
            <w:vMerge w:val="restart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2265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Русский язык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</w:tr>
      <w:tr w:rsidR="00B14F62" w:rsidRPr="00B14F62" w:rsidTr="00A82ADB">
        <w:tc>
          <w:tcPr>
            <w:tcW w:w="2229" w:type="dxa"/>
            <w:vMerge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Литературное чтение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767D">
              <w:rPr>
                <w:sz w:val="28"/>
                <w:szCs w:val="28"/>
              </w:rPr>
              <w:t>36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</w:p>
        </w:tc>
      </w:tr>
      <w:tr w:rsidR="00B14F62" w:rsidRPr="00B14F62" w:rsidTr="00A82ADB">
        <w:tc>
          <w:tcPr>
            <w:tcW w:w="2229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265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Иностранный язык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B14F62" w:rsidRPr="00B14F62" w:rsidTr="00A82ADB">
        <w:tc>
          <w:tcPr>
            <w:tcW w:w="2229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65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B14F62" w:rsidRPr="00B14F62" w:rsidTr="00A82ADB">
        <w:tc>
          <w:tcPr>
            <w:tcW w:w="2229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Обществознание и естествознание</w:t>
            </w:r>
            <w:r w:rsidR="007D6CD2">
              <w:rPr>
                <w:rFonts w:eastAsia="Times New Roman"/>
                <w:sz w:val="28"/>
                <w:szCs w:val="28"/>
              </w:rPr>
              <w:t xml:space="preserve"> (</w:t>
            </w:r>
            <w:r w:rsidRPr="00B14F62">
              <w:rPr>
                <w:rFonts w:eastAsia="Times New Roman"/>
                <w:sz w:val="28"/>
                <w:szCs w:val="28"/>
              </w:rPr>
              <w:t>окружающий мир),</w:t>
            </w:r>
          </w:p>
        </w:tc>
        <w:tc>
          <w:tcPr>
            <w:tcW w:w="2265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B14F62" w:rsidRPr="00B14F62" w:rsidTr="00A82ADB">
        <w:tc>
          <w:tcPr>
            <w:tcW w:w="2229" w:type="dxa"/>
            <w:vMerge w:val="restart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Искусство</w:t>
            </w:r>
          </w:p>
        </w:tc>
        <w:tc>
          <w:tcPr>
            <w:tcW w:w="2265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Изобразительное искусство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B14F62" w:rsidRPr="00B14F62" w:rsidTr="00A82ADB">
        <w:tc>
          <w:tcPr>
            <w:tcW w:w="2229" w:type="dxa"/>
            <w:vMerge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Музыка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B14F62" w:rsidRPr="00B14F62" w:rsidTr="00A82ADB">
        <w:tc>
          <w:tcPr>
            <w:tcW w:w="2229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Технология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  <w:tr w:rsidR="00B14F62" w:rsidRPr="00B14F62" w:rsidTr="00A82ADB">
        <w:tc>
          <w:tcPr>
            <w:tcW w:w="2229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265" w:type="dxa"/>
          </w:tcPr>
          <w:p w:rsid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Физическая культура</w:t>
            </w:r>
          </w:p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B14F62" w:rsidRPr="00B14F62" w:rsidTr="00A82ADB">
        <w:tc>
          <w:tcPr>
            <w:tcW w:w="2229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265" w:type="dxa"/>
          </w:tcPr>
          <w:p w:rsidR="00B14F62" w:rsidRPr="00B14F62" w:rsidRDefault="00B14F62" w:rsidP="00544E34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14F62">
              <w:rPr>
                <w:rFonts w:eastAsia="Times New Roman"/>
                <w:sz w:val="28"/>
                <w:szCs w:val="28"/>
              </w:rPr>
              <w:t>Основы религиозных культур и светской этики (ОРКСЭ)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7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26" w:type="dxa"/>
          </w:tcPr>
          <w:p w:rsidR="00B14F62" w:rsidRPr="00B14F62" w:rsidRDefault="00B14F62" w:rsidP="00544E34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82ADB" w:rsidRPr="00B14F62" w:rsidTr="00A82ADB">
        <w:tc>
          <w:tcPr>
            <w:tcW w:w="4494" w:type="dxa"/>
            <w:gridSpan w:val="2"/>
          </w:tcPr>
          <w:p w:rsidR="00A82ADB" w:rsidRPr="007E542D" w:rsidRDefault="00A82ADB" w:rsidP="003D2A39">
            <w:pPr>
              <w:spacing w:line="239" w:lineRule="auto"/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7E542D">
              <w:rPr>
                <w:rFonts w:eastAsia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660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</w:t>
            </w:r>
          </w:p>
        </w:tc>
        <w:tc>
          <w:tcPr>
            <w:tcW w:w="1626" w:type="dxa"/>
          </w:tcPr>
          <w:p w:rsidR="00A82ADB" w:rsidRPr="00B0355B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2904</w:t>
            </w:r>
          </w:p>
        </w:tc>
      </w:tr>
      <w:tr w:rsidR="00A82ADB" w:rsidRPr="00B14F62" w:rsidTr="00A82ADB">
        <w:tc>
          <w:tcPr>
            <w:tcW w:w="4494" w:type="dxa"/>
            <w:gridSpan w:val="2"/>
          </w:tcPr>
          <w:p w:rsidR="00A82ADB" w:rsidRPr="007E542D" w:rsidRDefault="00A82ADB" w:rsidP="003D2A39">
            <w:pPr>
              <w:spacing w:line="239" w:lineRule="auto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proofErr w:type="gramStart"/>
            <w:r w:rsidRPr="007E542D">
              <w:rPr>
                <w:rFonts w:eastAsia="Times New Roman"/>
                <w:b/>
                <w:i/>
                <w:sz w:val="28"/>
                <w:szCs w:val="28"/>
              </w:rPr>
              <w:t>Часть</w:t>
            </w:r>
            <w:proofErr w:type="gramEnd"/>
            <w:r w:rsidRPr="007E542D">
              <w:rPr>
                <w:rFonts w:eastAsia="Times New Roman"/>
                <w:b/>
                <w:i/>
                <w:sz w:val="28"/>
                <w:szCs w:val="28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  <w:r w:rsidRPr="007E542D">
              <w:rPr>
                <w:b/>
                <w:i/>
                <w:sz w:val="28"/>
                <w:szCs w:val="28"/>
              </w:rPr>
              <w:t>33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26" w:type="dxa"/>
          </w:tcPr>
          <w:p w:rsidR="00A82ADB" w:rsidRPr="00B0355B" w:rsidRDefault="00A82ADB" w:rsidP="003D2A39">
            <w:pPr>
              <w:spacing w:line="234" w:lineRule="auto"/>
              <w:ind w:right="44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101</w:t>
            </w:r>
          </w:p>
        </w:tc>
      </w:tr>
      <w:tr w:rsidR="00A82ADB" w:rsidRPr="00B14F62" w:rsidTr="00A82ADB">
        <w:tc>
          <w:tcPr>
            <w:tcW w:w="2229" w:type="dxa"/>
          </w:tcPr>
          <w:p w:rsidR="00A82ADB" w:rsidRPr="00B14F62" w:rsidRDefault="00A82ADB" w:rsidP="003D2A39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5" w:type="dxa"/>
          </w:tcPr>
          <w:p w:rsidR="00A82ADB" w:rsidRPr="00B14F62" w:rsidRDefault="00A82ADB" w:rsidP="003D2A39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Математика для всех</w:t>
            </w:r>
          </w:p>
        </w:tc>
        <w:tc>
          <w:tcPr>
            <w:tcW w:w="1076" w:type="dxa"/>
          </w:tcPr>
          <w:p w:rsidR="00A82ADB" w:rsidRPr="00B14F62" w:rsidRDefault="00A82ADB" w:rsidP="003D2A39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76" w:type="dxa"/>
          </w:tcPr>
          <w:p w:rsidR="00A82ADB" w:rsidRPr="00B14F62" w:rsidRDefault="00A82ADB" w:rsidP="003D2A39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A82ADB" w:rsidRPr="00B14F62" w:rsidRDefault="00A82ADB" w:rsidP="003D2A39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76" w:type="dxa"/>
          </w:tcPr>
          <w:p w:rsidR="00A82ADB" w:rsidRPr="00B14F62" w:rsidRDefault="00A82ADB" w:rsidP="003D2A39">
            <w:pPr>
              <w:spacing w:line="234" w:lineRule="auto"/>
              <w:ind w:right="440"/>
              <w:jc w:val="both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A82ADB" w:rsidRPr="00B14F62" w:rsidRDefault="00A82ADB" w:rsidP="003D2A39">
            <w:pPr>
              <w:spacing w:line="239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101</w:t>
            </w:r>
          </w:p>
        </w:tc>
      </w:tr>
      <w:tr w:rsidR="00A82ADB" w:rsidRPr="00B14F62" w:rsidTr="00A82ADB">
        <w:tc>
          <w:tcPr>
            <w:tcW w:w="4494" w:type="dxa"/>
            <w:gridSpan w:val="2"/>
          </w:tcPr>
          <w:p w:rsidR="00A82ADB" w:rsidRPr="007E542D" w:rsidRDefault="00A82ADB" w:rsidP="003D2A39">
            <w:pPr>
              <w:spacing w:line="239" w:lineRule="auto"/>
              <w:jc w:val="both"/>
              <w:rPr>
                <w:rFonts w:eastAsia="Times New Roman"/>
                <w:b/>
                <w:sz w:val="32"/>
                <w:szCs w:val="32"/>
              </w:rPr>
            </w:pPr>
            <w:r w:rsidRPr="001515D4">
              <w:rPr>
                <w:rFonts w:eastAsia="Times New Roman"/>
                <w:b/>
                <w:sz w:val="28"/>
                <w:szCs w:val="28"/>
              </w:rPr>
              <w:t>Максимально допустимая аудиторная недельная нагрузка (5ти дневная учебная неделя)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782</w:t>
            </w:r>
          </w:p>
        </w:tc>
        <w:tc>
          <w:tcPr>
            <w:tcW w:w="1076" w:type="dxa"/>
          </w:tcPr>
          <w:p w:rsidR="00A82ADB" w:rsidRPr="007E542D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748</w:t>
            </w:r>
          </w:p>
        </w:tc>
        <w:tc>
          <w:tcPr>
            <w:tcW w:w="1626" w:type="dxa"/>
          </w:tcPr>
          <w:p w:rsidR="00A82ADB" w:rsidRPr="00B0355B" w:rsidRDefault="00A82ADB" w:rsidP="003D2A39">
            <w:pPr>
              <w:spacing w:line="234" w:lineRule="auto"/>
              <w:ind w:right="4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3005</w:t>
            </w:r>
          </w:p>
        </w:tc>
      </w:tr>
    </w:tbl>
    <w:p w:rsidR="00B14F62" w:rsidRDefault="00B14F62" w:rsidP="00544E34">
      <w:pPr>
        <w:jc w:val="both"/>
        <w:sectPr w:rsidR="00B14F62">
          <w:pgSz w:w="11900" w:h="16838"/>
          <w:pgMar w:top="1132" w:right="426" w:bottom="708" w:left="920" w:header="0" w:footer="0" w:gutter="0"/>
          <w:cols w:space="720" w:equalWidth="0">
            <w:col w:w="10560"/>
          </w:cols>
        </w:sectPr>
      </w:pPr>
    </w:p>
    <w:p w:rsidR="008B7A56" w:rsidRDefault="008B7A56" w:rsidP="00544E34">
      <w:pPr>
        <w:spacing w:line="313" w:lineRule="exact"/>
        <w:jc w:val="both"/>
        <w:rPr>
          <w:sz w:val="20"/>
          <w:szCs w:val="20"/>
        </w:rPr>
      </w:pPr>
    </w:p>
    <w:p w:rsidR="008B7A56" w:rsidRDefault="00276D1C" w:rsidP="00544E3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промежуточной аттестации:</w:t>
      </w:r>
    </w:p>
    <w:p w:rsidR="008B7A56" w:rsidRDefault="008B7A56" w:rsidP="00544E34">
      <w:pPr>
        <w:spacing w:line="328" w:lineRule="exact"/>
        <w:jc w:val="both"/>
        <w:rPr>
          <w:sz w:val="20"/>
          <w:szCs w:val="20"/>
        </w:rPr>
      </w:pPr>
    </w:p>
    <w:p w:rsidR="008B7A56" w:rsidRDefault="00276D1C" w:rsidP="00544E34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переводные экзамены;</w:t>
      </w:r>
    </w:p>
    <w:p w:rsidR="008B7A56" w:rsidRDefault="00276D1C" w:rsidP="00544E34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защита реферата (исследовательской работы);</w:t>
      </w:r>
    </w:p>
    <w:p w:rsidR="008B7A56" w:rsidRDefault="00276D1C" w:rsidP="00544E34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защита проекта;</w:t>
      </w:r>
    </w:p>
    <w:p w:rsidR="008B7A56" w:rsidRDefault="008B7A56" w:rsidP="00544E34">
      <w:pPr>
        <w:spacing w:line="1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8B7A56" w:rsidRDefault="00276D1C" w:rsidP="00544E34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зачет</w:t>
      </w:r>
    </w:p>
    <w:p w:rsidR="008B7A56" w:rsidRDefault="00276D1C" w:rsidP="00544E34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контрольная работа</w:t>
      </w:r>
    </w:p>
    <w:p w:rsidR="008B7A56" w:rsidRDefault="00276D1C" w:rsidP="00544E34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диктант с грамматическим заданием;</w:t>
      </w:r>
    </w:p>
    <w:p w:rsidR="008B7A56" w:rsidRDefault="00276D1C" w:rsidP="00544E34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тестирование;</w:t>
      </w:r>
    </w:p>
    <w:p w:rsidR="008B7A56" w:rsidRDefault="00276D1C" w:rsidP="00544E34">
      <w:pPr>
        <w:numPr>
          <w:ilvl w:val="0"/>
          <w:numId w:val="6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изложение с элементами сочинения;</w:t>
      </w:r>
    </w:p>
    <w:p w:rsidR="008B7A56" w:rsidRDefault="00276D1C" w:rsidP="00544E34">
      <w:pPr>
        <w:numPr>
          <w:ilvl w:val="0"/>
          <w:numId w:val="6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сочинение.</w:t>
      </w:r>
    </w:p>
    <w:sectPr w:rsidR="008B7A56" w:rsidSect="008B7A56">
      <w:pgSz w:w="11900" w:h="16838"/>
      <w:pgMar w:top="1112" w:right="426" w:bottom="1440" w:left="1440" w:header="0" w:footer="0" w:gutter="0"/>
      <w:cols w:space="720" w:equalWidth="0">
        <w:col w:w="10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062E3C4"/>
    <w:lvl w:ilvl="0" w:tplc="600ADF4C">
      <w:start w:val="1"/>
      <w:numFmt w:val="bullet"/>
      <w:lvlText w:val="-"/>
      <w:lvlJc w:val="left"/>
    </w:lvl>
    <w:lvl w:ilvl="1" w:tplc="FBDE1CD8">
      <w:numFmt w:val="decimal"/>
      <w:lvlText w:val=""/>
      <w:lvlJc w:val="left"/>
    </w:lvl>
    <w:lvl w:ilvl="2" w:tplc="0F4EA488">
      <w:numFmt w:val="decimal"/>
      <w:lvlText w:val=""/>
      <w:lvlJc w:val="left"/>
    </w:lvl>
    <w:lvl w:ilvl="3" w:tplc="92843A32">
      <w:numFmt w:val="decimal"/>
      <w:lvlText w:val=""/>
      <w:lvlJc w:val="left"/>
    </w:lvl>
    <w:lvl w:ilvl="4" w:tplc="11F434BE">
      <w:numFmt w:val="decimal"/>
      <w:lvlText w:val=""/>
      <w:lvlJc w:val="left"/>
    </w:lvl>
    <w:lvl w:ilvl="5" w:tplc="A314C096">
      <w:numFmt w:val="decimal"/>
      <w:lvlText w:val=""/>
      <w:lvlJc w:val="left"/>
    </w:lvl>
    <w:lvl w:ilvl="6" w:tplc="E292B31E">
      <w:numFmt w:val="decimal"/>
      <w:lvlText w:val=""/>
      <w:lvlJc w:val="left"/>
    </w:lvl>
    <w:lvl w:ilvl="7" w:tplc="13B45A1C">
      <w:numFmt w:val="decimal"/>
      <w:lvlText w:val=""/>
      <w:lvlJc w:val="left"/>
    </w:lvl>
    <w:lvl w:ilvl="8" w:tplc="45DEECFE">
      <w:numFmt w:val="decimal"/>
      <w:lvlText w:val=""/>
      <w:lvlJc w:val="left"/>
    </w:lvl>
  </w:abstractNum>
  <w:abstractNum w:abstractNumId="1">
    <w:nsid w:val="000041BB"/>
    <w:multiLevelType w:val="hybridMultilevel"/>
    <w:tmpl w:val="4964DC3A"/>
    <w:lvl w:ilvl="0" w:tplc="517C8B42">
      <w:start w:val="1"/>
      <w:numFmt w:val="bullet"/>
      <w:lvlText w:val=""/>
      <w:lvlJc w:val="left"/>
    </w:lvl>
    <w:lvl w:ilvl="1" w:tplc="F71EFE9E">
      <w:numFmt w:val="decimal"/>
      <w:lvlText w:val=""/>
      <w:lvlJc w:val="left"/>
    </w:lvl>
    <w:lvl w:ilvl="2" w:tplc="ADC01592">
      <w:numFmt w:val="decimal"/>
      <w:lvlText w:val=""/>
      <w:lvlJc w:val="left"/>
    </w:lvl>
    <w:lvl w:ilvl="3" w:tplc="CBF880BE">
      <w:numFmt w:val="decimal"/>
      <w:lvlText w:val=""/>
      <w:lvlJc w:val="left"/>
    </w:lvl>
    <w:lvl w:ilvl="4" w:tplc="66287074">
      <w:numFmt w:val="decimal"/>
      <w:lvlText w:val=""/>
      <w:lvlJc w:val="left"/>
    </w:lvl>
    <w:lvl w:ilvl="5" w:tplc="ABAA2822">
      <w:numFmt w:val="decimal"/>
      <w:lvlText w:val=""/>
      <w:lvlJc w:val="left"/>
    </w:lvl>
    <w:lvl w:ilvl="6" w:tplc="20582C98">
      <w:numFmt w:val="decimal"/>
      <w:lvlText w:val=""/>
      <w:lvlJc w:val="left"/>
    </w:lvl>
    <w:lvl w:ilvl="7" w:tplc="18967DD0">
      <w:numFmt w:val="decimal"/>
      <w:lvlText w:val=""/>
      <w:lvlJc w:val="left"/>
    </w:lvl>
    <w:lvl w:ilvl="8" w:tplc="F6F0166A">
      <w:numFmt w:val="decimal"/>
      <w:lvlText w:val=""/>
      <w:lvlJc w:val="left"/>
    </w:lvl>
  </w:abstractNum>
  <w:abstractNum w:abstractNumId="2">
    <w:nsid w:val="00005AF1"/>
    <w:multiLevelType w:val="hybridMultilevel"/>
    <w:tmpl w:val="7DE67586"/>
    <w:lvl w:ilvl="0" w:tplc="FA508FA0">
      <w:start w:val="1"/>
      <w:numFmt w:val="bullet"/>
      <w:lvlText w:val="В"/>
      <w:lvlJc w:val="left"/>
    </w:lvl>
    <w:lvl w:ilvl="1" w:tplc="773A54B0">
      <w:numFmt w:val="decimal"/>
      <w:lvlText w:val=""/>
      <w:lvlJc w:val="left"/>
    </w:lvl>
    <w:lvl w:ilvl="2" w:tplc="5950C3E6">
      <w:numFmt w:val="decimal"/>
      <w:lvlText w:val=""/>
      <w:lvlJc w:val="left"/>
    </w:lvl>
    <w:lvl w:ilvl="3" w:tplc="F294D852">
      <w:numFmt w:val="decimal"/>
      <w:lvlText w:val=""/>
      <w:lvlJc w:val="left"/>
    </w:lvl>
    <w:lvl w:ilvl="4" w:tplc="6A8298A0">
      <w:numFmt w:val="decimal"/>
      <w:lvlText w:val=""/>
      <w:lvlJc w:val="left"/>
    </w:lvl>
    <w:lvl w:ilvl="5" w:tplc="A24E1112">
      <w:numFmt w:val="decimal"/>
      <w:lvlText w:val=""/>
      <w:lvlJc w:val="left"/>
    </w:lvl>
    <w:lvl w:ilvl="6" w:tplc="3264938A">
      <w:numFmt w:val="decimal"/>
      <w:lvlText w:val=""/>
      <w:lvlJc w:val="left"/>
    </w:lvl>
    <w:lvl w:ilvl="7" w:tplc="9E7ECFE0">
      <w:numFmt w:val="decimal"/>
      <w:lvlText w:val=""/>
      <w:lvlJc w:val="left"/>
    </w:lvl>
    <w:lvl w:ilvl="8" w:tplc="44340DCA">
      <w:numFmt w:val="decimal"/>
      <w:lvlText w:val=""/>
      <w:lvlJc w:val="left"/>
    </w:lvl>
  </w:abstractNum>
  <w:abstractNum w:abstractNumId="3">
    <w:nsid w:val="00005F90"/>
    <w:multiLevelType w:val="hybridMultilevel"/>
    <w:tmpl w:val="F92EE1CE"/>
    <w:lvl w:ilvl="0" w:tplc="33BC0D3A">
      <w:start w:val="1"/>
      <w:numFmt w:val="bullet"/>
      <w:lvlText w:val="-"/>
      <w:lvlJc w:val="left"/>
    </w:lvl>
    <w:lvl w:ilvl="1" w:tplc="B7027F0E">
      <w:numFmt w:val="decimal"/>
      <w:lvlText w:val=""/>
      <w:lvlJc w:val="left"/>
    </w:lvl>
    <w:lvl w:ilvl="2" w:tplc="D1CE76CC">
      <w:numFmt w:val="decimal"/>
      <w:lvlText w:val=""/>
      <w:lvlJc w:val="left"/>
    </w:lvl>
    <w:lvl w:ilvl="3" w:tplc="EB6E66D0">
      <w:numFmt w:val="decimal"/>
      <w:lvlText w:val=""/>
      <w:lvlJc w:val="left"/>
    </w:lvl>
    <w:lvl w:ilvl="4" w:tplc="95464706">
      <w:numFmt w:val="decimal"/>
      <w:lvlText w:val=""/>
      <w:lvlJc w:val="left"/>
    </w:lvl>
    <w:lvl w:ilvl="5" w:tplc="282A5B34">
      <w:numFmt w:val="decimal"/>
      <w:lvlText w:val=""/>
      <w:lvlJc w:val="left"/>
    </w:lvl>
    <w:lvl w:ilvl="6" w:tplc="538C8CFC">
      <w:numFmt w:val="decimal"/>
      <w:lvlText w:val=""/>
      <w:lvlJc w:val="left"/>
    </w:lvl>
    <w:lvl w:ilvl="7" w:tplc="217CEACA">
      <w:numFmt w:val="decimal"/>
      <w:lvlText w:val=""/>
      <w:lvlJc w:val="left"/>
    </w:lvl>
    <w:lvl w:ilvl="8" w:tplc="F7FE6E36">
      <w:numFmt w:val="decimal"/>
      <w:lvlText w:val=""/>
      <w:lvlJc w:val="left"/>
    </w:lvl>
  </w:abstractNum>
  <w:abstractNum w:abstractNumId="4">
    <w:nsid w:val="00006952"/>
    <w:multiLevelType w:val="hybridMultilevel"/>
    <w:tmpl w:val="9CEEC0CE"/>
    <w:lvl w:ilvl="0" w:tplc="12F0FD88">
      <w:start w:val="1"/>
      <w:numFmt w:val="bullet"/>
      <w:lvlText w:val="-"/>
      <w:lvlJc w:val="left"/>
    </w:lvl>
    <w:lvl w:ilvl="1" w:tplc="E2FEC7D2">
      <w:numFmt w:val="decimal"/>
      <w:lvlText w:val=""/>
      <w:lvlJc w:val="left"/>
    </w:lvl>
    <w:lvl w:ilvl="2" w:tplc="3D988072">
      <w:numFmt w:val="decimal"/>
      <w:lvlText w:val=""/>
      <w:lvlJc w:val="left"/>
    </w:lvl>
    <w:lvl w:ilvl="3" w:tplc="2374833A">
      <w:numFmt w:val="decimal"/>
      <w:lvlText w:val=""/>
      <w:lvlJc w:val="left"/>
    </w:lvl>
    <w:lvl w:ilvl="4" w:tplc="C2746CAE">
      <w:numFmt w:val="decimal"/>
      <w:lvlText w:val=""/>
      <w:lvlJc w:val="left"/>
    </w:lvl>
    <w:lvl w:ilvl="5" w:tplc="EF1E0D2C">
      <w:numFmt w:val="decimal"/>
      <w:lvlText w:val=""/>
      <w:lvlJc w:val="left"/>
    </w:lvl>
    <w:lvl w:ilvl="6" w:tplc="976224D2">
      <w:numFmt w:val="decimal"/>
      <w:lvlText w:val=""/>
      <w:lvlJc w:val="left"/>
    </w:lvl>
    <w:lvl w:ilvl="7" w:tplc="E3B65B6A">
      <w:numFmt w:val="decimal"/>
      <w:lvlText w:val=""/>
      <w:lvlJc w:val="left"/>
    </w:lvl>
    <w:lvl w:ilvl="8" w:tplc="7FBE179C">
      <w:numFmt w:val="decimal"/>
      <w:lvlText w:val=""/>
      <w:lvlJc w:val="left"/>
    </w:lvl>
  </w:abstractNum>
  <w:abstractNum w:abstractNumId="5">
    <w:nsid w:val="00006DF1"/>
    <w:multiLevelType w:val="hybridMultilevel"/>
    <w:tmpl w:val="7EC26CA2"/>
    <w:lvl w:ilvl="0" w:tplc="FFFAB062">
      <w:start w:val="1"/>
      <w:numFmt w:val="bullet"/>
      <w:lvlText w:val="и"/>
      <w:lvlJc w:val="left"/>
    </w:lvl>
    <w:lvl w:ilvl="1" w:tplc="4C301D22">
      <w:start w:val="1"/>
      <w:numFmt w:val="bullet"/>
      <w:lvlText w:val="В"/>
      <w:lvlJc w:val="left"/>
    </w:lvl>
    <w:lvl w:ilvl="2" w:tplc="F1B2BF4C">
      <w:numFmt w:val="decimal"/>
      <w:lvlText w:val=""/>
      <w:lvlJc w:val="left"/>
    </w:lvl>
    <w:lvl w:ilvl="3" w:tplc="7F8A6074">
      <w:numFmt w:val="decimal"/>
      <w:lvlText w:val=""/>
      <w:lvlJc w:val="left"/>
    </w:lvl>
    <w:lvl w:ilvl="4" w:tplc="CBB8FA82">
      <w:numFmt w:val="decimal"/>
      <w:lvlText w:val=""/>
      <w:lvlJc w:val="left"/>
    </w:lvl>
    <w:lvl w:ilvl="5" w:tplc="F85ECC8C">
      <w:numFmt w:val="decimal"/>
      <w:lvlText w:val=""/>
      <w:lvlJc w:val="left"/>
    </w:lvl>
    <w:lvl w:ilvl="6" w:tplc="CA141E78">
      <w:numFmt w:val="decimal"/>
      <w:lvlText w:val=""/>
      <w:lvlJc w:val="left"/>
    </w:lvl>
    <w:lvl w:ilvl="7" w:tplc="2B8AB56E">
      <w:numFmt w:val="decimal"/>
      <w:lvlText w:val=""/>
      <w:lvlJc w:val="left"/>
    </w:lvl>
    <w:lvl w:ilvl="8" w:tplc="F5E6FD42">
      <w:numFmt w:val="decimal"/>
      <w:lvlText w:val=""/>
      <w:lvlJc w:val="left"/>
    </w:lvl>
  </w:abstractNum>
  <w:abstractNum w:abstractNumId="6">
    <w:nsid w:val="129335D3"/>
    <w:multiLevelType w:val="multilevel"/>
    <w:tmpl w:val="5AC23792"/>
    <w:lvl w:ilvl="0">
      <w:start w:val="2"/>
      <w:numFmt w:val="decimal"/>
      <w:lvlText w:val="%1"/>
      <w:lvlJc w:val="left"/>
      <w:pPr>
        <w:ind w:left="390" w:hanging="390"/>
      </w:pPr>
      <w:rPr>
        <w:rFonts w:eastAsia="Times New Roman" w:hint="default"/>
        <w:sz w:val="28"/>
      </w:rPr>
    </w:lvl>
    <w:lvl w:ilvl="1">
      <w:start w:val="4"/>
      <w:numFmt w:val="decimal"/>
      <w:lvlText w:val="%1-%2"/>
      <w:lvlJc w:val="left"/>
      <w:pPr>
        <w:ind w:left="1770" w:hanging="720"/>
      </w:pPr>
      <w:rPr>
        <w:rFonts w:eastAsia="Times New Roman" w:hint="default"/>
        <w:sz w:val="28"/>
      </w:rPr>
    </w:lvl>
    <w:lvl w:ilvl="2">
      <w:start w:val="1"/>
      <w:numFmt w:val="decimal"/>
      <w:lvlText w:val="%1-%2.%3"/>
      <w:lvlJc w:val="left"/>
      <w:pPr>
        <w:ind w:left="282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-%2.%3.%4"/>
      <w:lvlJc w:val="left"/>
      <w:pPr>
        <w:ind w:left="4230" w:hanging="1080"/>
      </w:pPr>
      <w:rPr>
        <w:rFonts w:eastAsia="Times New Roman" w:hint="default"/>
        <w:sz w:val="28"/>
      </w:rPr>
    </w:lvl>
    <w:lvl w:ilvl="4">
      <w:start w:val="1"/>
      <w:numFmt w:val="decimal"/>
      <w:lvlText w:val="%1-%2.%3.%4.%5"/>
      <w:lvlJc w:val="left"/>
      <w:pPr>
        <w:ind w:left="528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-%2.%3.%4.%5.%6"/>
      <w:lvlJc w:val="left"/>
      <w:pPr>
        <w:ind w:left="6690" w:hanging="1440"/>
      </w:pPr>
      <w:rPr>
        <w:rFonts w:eastAsia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ind w:left="7740" w:hanging="1440"/>
      </w:pPr>
      <w:rPr>
        <w:rFonts w:eastAsia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ind w:left="9150" w:hanging="1800"/>
      </w:pPr>
      <w:rPr>
        <w:rFonts w:eastAsia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10560" w:hanging="2160"/>
      </w:pPr>
      <w:rPr>
        <w:rFonts w:eastAsia="Times New Roman" w:hint="default"/>
        <w:sz w:val="28"/>
      </w:rPr>
    </w:lvl>
  </w:abstractNum>
  <w:abstractNum w:abstractNumId="7">
    <w:nsid w:val="3E881FEC"/>
    <w:multiLevelType w:val="hybridMultilevel"/>
    <w:tmpl w:val="CA802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611E2"/>
    <w:multiLevelType w:val="hybridMultilevel"/>
    <w:tmpl w:val="5726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7A56"/>
    <w:rsid w:val="00022A33"/>
    <w:rsid w:val="00134B1F"/>
    <w:rsid w:val="001515D4"/>
    <w:rsid w:val="00160AD8"/>
    <w:rsid w:val="00260C3B"/>
    <w:rsid w:val="00276A9F"/>
    <w:rsid w:val="00276D1C"/>
    <w:rsid w:val="00312440"/>
    <w:rsid w:val="00361BD4"/>
    <w:rsid w:val="0039074F"/>
    <w:rsid w:val="003A067A"/>
    <w:rsid w:val="003B75D6"/>
    <w:rsid w:val="00432FC2"/>
    <w:rsid w:val="00435AD7"/>
    <w:rsid w:val="00463030"/>
    <w:rsid w:val="0046427D"/>
    <w:rsid w:val="0046730E"/>
    <w:rsid w:val="00542AA0"/>
    <w:rsid w:val="00544E34"/>
    <w:rsid w:val="005D60AA"/>
    <w:rsid w:val="00694A8A"/>
    <w:rsid w:val="00735992"/>
    <w:rsid w:val="0075376E"/>
    <w:rsid w:val="007927C7"/>
    <w:rsid w:val="007A2FA3"/>
    <w:rsid w:val="007B54B4"/>
    <w:rsid w:val="007D6CD2"/>
    <w:rsid w:val="007E542D"/>
    <w:rsid w:val="008B7A56"/>
    <w:rsid w:val="008C54C8"/>
    <w:rsid w:val="008F3E01"/>
    <w:rsid w:val="009748F9"/>
    <w:rsid w:val="009F0BE2"/>
    <w:rsid w:val="009F5BC5"/>
    <w:rsid w:val="00A07E58"/>
    <w:rsid w:val="00A56B3C"/>
    <w:rsid w:val="00A82ADB"/>
    <w:rsid w:val="00AB7E07"/>
    <w:rsid w:val="00B13ED6"/>
    <w:rsid w:val="00B14F62"/>
    <w:rsid w:val="00C715EC"/>
    <w:rsid w:val="00CE379B"/>
    <w:rsid w:val="00CF1649"/>
    <w:rsid w:val="00D03760"/>
    <w:rsid w:val="00D176B7"/>
    <w:rsid w:val="00D861E1"/>
    <w:rsid w:val="00DE6F81"/>
    <w:rsid w:val="00E6767D"/>
    <w:rsid w:val="00E86559"/>
    <w:rsid w:val="00FC1C49"/>
    <w:rsid w:val="00FE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56"/>
  </w:style>
  <w:style w:type="paragraph" w:styleId="1">
    <w:name w:val="heading 1"/>
    <w:basedOn w:val="a"/>
    <w:link w:val="10"/>
    <w:uiPriority w:val="9"/>
    <w:qFormat/>
    <w:rsid w:val="00A82AD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AA0"/>
    <w:pPr>
      <w:ind w:left="720"/>
      <w:contextualSpacing/>
    </w:pPr>
  </w:style>
  <w:style w:type="table" w:styleId="a5">
    <w:name w:val="Table Grid"/>
    <w:basedOn w:val="a1"/>
    <w:uiPriority w:val="59"/>
    <w:rsid w:val="00022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6F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6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F5BC5"/>
  </w:style>
  <w:style w:type="character" w:customStyle="1" w:styleId="markedcontent">
    <w:name w:val="markedcontent"/>
    <w:basedOn w:val="a0"/>
    <w:rsid w:val="00E6767D"/>
  </w:style>
  <w:style w:type="character" w:customStyle="1" w:styleId="10">
    <w:name w:val="Заголовок 1 Знак"/>
    <w:basedOn w:val="a0"/>
    <w:link w:val="1"/>
    <w:uiPriority w:val="9"/>
    <w:rsid w:val="00A82ADB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A73B-C880-4A58-9851-3FB6FF1E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User-01</cp:lastModifiedBy>
  <cp:revision>6</cp:revision>
  <cp:lastPrinted>2023-01-30T08:03:00Z</cp:lastPrinted>
  <dcterms:created xsi:type="dcterms:W3CDTF">2023-10-15T14:04:00Z</dcterms:created>
  <dcterms:modified xsi:type="dcterms:W3CDTF">2023-10-18T08:48:00Z</dcterms:modified>
</cp:coreProperties>
</file>